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44090" w14:textId="21402844" w:rsidR="00B333EC" w:rsidRPr="00B36F10" w:rsidRDefault="00B333EC" w:rsidP="000354A6">
      <w:pPr>
        <w:spacing w:after="0" w:line="240" w:lineRule="auto"/>
        <w:jc w:val="center"/>
        <w:rPr>
          <w:rFonts w:asciiTheme="majorHAnsi" w:hAnsiTheme="majorHAnsi" w:cstheme="majorHAnsi"/>
          <w:b/>
          <w:sz w:val="30"/>
          <w:szCs w:val="30"/>
        </w:rPr>
      </w:pPr>
      <w:bookmarkStart w:id="0" w:name="_GoBack"/>
      <w:bookmarkEnd w:id="0"/>
      <w:r w:rsidRPr="00B36F10">
        <w:rPr>
          <w:rFonts w:asciiTheme="majorHAnsi" w:hAnsiTheme="majorHAnsi" w:cstheme="majorHAnsi"/>
          <w:b/>
          <w:sz w:val="30"/>
          <w:szCs w:val="30"/>
        </w:rPr>
        <w:t>Human Capital Self-Assessment</w:t>
      </w:r>
    </w:p>
    <w:p w14:paraId="100DA16B" w14:textId="77777777" w:rsidR="00B333EC" w:rsidRDefault="00B333EC" w:rsidP="00F84BCE">
      <w:pPr>
        <w:spacing w:after="0" w:line="240" w:lineRule="auto"/>
        <w:jc w:val="center"/>
        <w:rPr>
          <w:rFonts w:asciiTheme="majorHAnsi" w:hAnsiTheme="majorHAnsi" w:cstheme="majorHAnsi"/>
          <w:i/>
        </w:rPr>
      </w:pPr>
      <w:r w:rsidRPr="00B36F10">
        <w:rPr>
          <w:rFonts w:asciiTheme="majorHAnsi" w:hAnsiTheme="majorHAnsi" w:cstheme="majorHAnsi"/>
          <w:i/>
        </w:rPr>
        <w:t>Based on self-assessment tools from the Tennessee Department of Education, Urban Schools Human Capital Academy, Equitable Access Support Network, and The Aspen Institute</w:t>
      </w:r>
    </w:p>
    <w:p w14:paraId="4999A3A4" w14:textId="77777777" w:rsidR="0003288B" w:rsidRDefault="0003288B" w:rsidP="00F84BCE">
      <w:pPr>
        <w:spacing w:after="0"/>
        <w:contextualSpacing/>
        <w:rPr>
          <w:rFonts w:asciiTheme="majorHAnsi" w:hAnsiTheme="majorHAnsi" w:cstheme="majorHAnsi"/>
          <w:b/>
          <w:bCs/>
        </w:rPr>
      </w:pPr>
    </w:p>
    <w:p w14:paraId="6A7B5423" w14:textId="1DA7CE14" w:rsidR="00AB04B3" w:rsidRDefault="00AB04B3" w:rsidP="00F84BCE">
      <w:pPr>
        <w:spacing w:after="0"/>
        <w:contextualSpacing/>
        <w:rPr>
          <w:rFonts w:asciiTheme="majorHAnsi" w:hAnsiTheme="majorHAnsi" w:cstheme="majorHAnsi"/>
        </w:rPr>
      </w:pPr>
      <w:r w:rsidRPr="00B36F10">
        <w:rPr>
          <w:rFonts w:asciiTheme="majorHAnsi" w:hAnsiTheme="majorHAnsi" w:cstheme="majorHAnsi"/>
          <w:b/>
          <w:bCs/>
        </w:rPr>
        <w:t xml:space="preserve">Directions: </w:t>
      </w:r>
      <w:r w:rsidRPr="00B36F10">
        <w:rPr>
          <w:rFonts w:asciiTheme="majorHAnsi" w:hAnsiTheme="majorHAnsi" w:cstheme="majorHAnsi"/>
        </w:rPr>
        <w:t>Rate your LEA’s level of implementation or proficiency on a scale of 1-3 for each of the statements below.</w:t>
      </w:r>
      <w:r w:rsidR="002A1EE4">
        <w:rPr>
          <w:rFonts w:asciiTheme="majorHAnsi" w:hAnsiTheme="majorHAnsi" w:cstheme="majorHAnsi"/>
        </w:rPr>
        <w:t xml:space="preserve"> Use </w:t>
      </w:r>
      <w:r w:rsidR="00CF6C92">
        <w:rPr>
          <w:rFonts w:asciiTheme="majorHAnsi" w:hAnsiTheme="majorHAnsi" w:cstheme="majorHAnsi"/>
        </w:rPr>
        <w:t xml:space="preserve">guiding questions, </w:t>
      </w:r>
      <w:r w:rsidR="002A1EE4">
        <w:rPr>
          <w:rFonts w:asciiTheme="majorHAnsi" w:hAnsiTheme="majorHAnsi" w:cstheme="majorHAnsi"/>
        </w:rPr>
        <w:t>local information (including any of the listed “sample evidence”)</w:t>
      </w:r>
      <w:r w:rsidR="000477CD">
        <w:rPr>
          <w:rFonts w:asciiTheme="majorHAnsi" w:hAnsiTheme="majorHAnsi" w:cstheme="majorHAnsi"/>
        </w:rPr>
        <w:t>, and</w:t>
      </w:r>
      <w:r w:rsidR="002A1EE4">
        <w:rPr>
          <w:rFonts w:asciiTheme="majorHAnsi" w:hAnsiTheme="majorHAnsi" w:cstheme="majorHAnsi"/>
        </w:rPr>
        <w:t xml:space="preserve"> the look-for document to determine your level of proficiency.</w:t>
      </w:r>
    </w:p>
    <w:p w14:paraId="4C0E5C58" w14:textId="77777777" w:rsidR="00E810E3" w:rsidRPr="00B36F10" w:rsidRDefault="00E810E3" w:rsidP="00E810E3">
      <w:pPr>
        <w:pStyle w:val="Default"/>
        <w:contextualSpacing/>
        <w:rPr>
          <w:rFonts w:asciiTheme="majorHAnsi" w:hAnsiTheme="majorHAnsi" w:cstheme="majorHAnsi"/>
          <w:sz w:val="22"/>
          <w:szCs w:val="22"/>
        </w:rPr>
      </w:pPr>
      <w:r w:rsidRPr="00B36F10">
        <w:rPr>
          <w:rFonts w:asciiTheme="majorHAnsi" w:hAnsiTheme="majorHAnsi" w:cstheme="majorHAnsi"/>
          <w:b/>
          <w:sz w:val="22"/>
          <w:szCs w:val="22"/>
        </w:rPr>
        <w:t>1</w:t>
      </w:r>
      <w:r w:rsidRPr="00B36F10">
        <w:rPr>
          <w:rFonts w:asciiTheme="majorHAnsi" w:hAnsiTheme="majorHAnsi" w:cstheme="majorHAnsi"/>
          <w:sz w:val="22"/>
          <w:szCs w:val="22"/>
        </w:rPr>
        <w:t>=No/limited evidence of implementation, the LEA has limited proficiency in this area, or this information is unknown</w:t>
      </w:r>
    </w:p>
    <w:p w14:paraId="5DF969BE" w14:textId="77777777" w:rsidR="00E810E3" w:rsidRPr="00B36F10" w:rsidRDefault="00E810E3" w:rsidP="00E810E3">
      <w:pPr>
        <w:pStyle w:val="Default"/>
        <w:contextualSpacing/>
        <w:rPr>
          <w:rFonts w:asciiTheme="majorHAnsi" w:hAnsiTheme="majorHAnsi" w:cstheme="majorHAnsi"/>
          <w:sz w:val="22"/>
          <w:szCs w:val="22"/>
        </w:rPr>
      </w:pPr>
      <w:r w:rsidRPr="00B36F10">
        <w:rPr>
          <w:rFonts w:asciiTheme="majorHAnsi" w:hAnsiTheme="majorHAnsi" w:cstheme="majorHAnsi"/>
          <w:b/>
          <w:sz w:val="22"/>
          <w:szCs w:val="22"/>
        </w:rPr>
        <w:t>2</w:t>
      </w:r>
      <w:r w:rsidRPr="00B36F10">
        <w:rPr>
          <w:rFonts w:asciiTheme="majorHAnsi" w:hAnsiTheme="majorHAnsi" w:cstheme="majorHAnsi"/>
          <w:sz w:val="22"/>
          <w:szCs w:val="22"/>
        </w:rPr>
        <w:t>=There is evidence of basic implementation, or the LEA has basic proficiency in this area</w:t>
      </w:r>
    </w:p>
    <w:p w14:paraId="7E77E9D2" w14:textId="4D85C9C7" w:rsidR="00AD204A" w:rsidRDefault="00E810E3" w:rsidP="00E810E3">
      <w:pPr>
        <w:rPr>
          <w:rFonts w:asciiTheme="majorHAnsi" w:hAnsiTheme="majorHAnsi" w:cstheme="majorHAnsi"/>
        </w:rPr>
      </w:pPr>
      <w:r w:rsidRPr="00B36F10">
        <w:rPr>
          <w:rFonts w:asciiTheme="majorHAnsi" w:hAnsiTheme="majorHAnsi" w:cstheme="majorHAnsi"/>
          <w:b/>
        </w:rPr>
        <w:t>3</w:t>
      </w:r>
      <w:r w:rsidRPr="00B36F10">
        <w:rPr>
          <w:rFonts w:asciiTheme="majorHAnsi" w:hAnsiTheme="majorHAnsi" w:cstheme="majorHAnsi"/>
        </w:rPr>
        <w:t>=There is evidence of effective implementation, or the LEA has advanced proficiency in this area</w:t>
      </w:r>
    </w:p>
    <w:p w14:paraId="3D4827B2" w14:textId="1427BE52" w:rsidR="00AD204A" w:rsidRDefault="00AD204A" w:rsidP="00E810E3">
      <w:pPr>
        <w:rPr>
          <w:rFonts w:asciiTheme="majorHAnsi" w:hAnsiTheme="majorHAnsi" w:cstheme="majorHAnsi"/>
        </w:rPr>
      </w:pPr>
    </w:p>
    <w:p w14:paraId="53BCFD6B" w14:textId="77777777" w:rsidR="00AD204A" w:rsidRDefault="00AD204A" w:rsidP="00E810E3">
      <w:pPr>
        <w:rPr>
          <w:rFonts w:asciiTheme="majorHAnsi" w:hAnsiTheme="majorHAnsi" w:cstheme="majorHAnsi"/>
        </w:rPr>
      </w:pPr>
    </w:p>
    <w:p w14:paraId="7ABD4BDB" w14:textId="4B1405F9" w:rsidR="00E810E3" w:rsidRDefault="00E810E3" w:rsidP="00F84BCE">
      <w:pPr>
        <w:spacing w:after="0"/>
        <w:contextualSpacing/>
        <w:rPr>
          <w:rFonts w:asciiTheme="majorHAnsi" w:hAnsiTheme="majorHAnsi" w:cstheme="majorHAnsi"/>
        </w:rPr>
      </w:pPr>
    </w:p>
    <w:p w14:paraId="5A35ED35" w14:textId="61D9FC98" w:rsidR="00E810E3" w:rsidRDefault="00E810E3" w:rsidP="00F84BCE">
      <w:pPr>
        <w:spacing w:after="0"/>
        <w:contextualSpacing/>
        <w:rPr>
          <w:rFonts w:asciiTheme="majorHAnsi" w:hAnsiTheme="majorHAnsi" w:cstheme="majorHAnsi"/>
        </w:rPr>
      </w:pPr>
    </w:p>
    <w:p w14:paraId="02BC341B" w14:textId="09279DF8" w:rsidR="00E810E3" w:rsidRDefault="00E810E3" w:rsidP="00F84BCE">
      <w:pPr>
        <w:spacing w:after="0"/>
        <w:contextualSpacing/>
        <w:rPr>
          <w:rFonts w:asciiTheme="majorHAnsi" w:hAnsiTheme="majorHAnsi" w:cstheme="majorHAnsi"/>
        </w:rPr>
      </w:pPr>
    </w:p>
    <w:p w14:paraId="4FE3E260" w14:textId="74705EF2" w:rsidR="00E810E3" w:rsidRDefault="00E810E3" w:rsidP="00F84BCE">
      <w:pPr>
        <w:spacing w:after="0"/>
        <w:contextualSpacing/>
        <w:rPr>
          <w:rFonts w:asciiTheme="majorHAnsi" w:hAnsiTheme="majorHAnsi" w:cstheme="majorHAnsi"/>
        </w:rPr>
      </w:pPr>
    </w:p>
    <w:p w14:paraId="15F751EB" w14:textId="77777777" w:rsidR="00E810E3" w:rsidRPr="00B36F10" w:rsidRDefault="00E810E3" w:rsidP="00F84BCE">
      <w:pPr>
        <w:spacing w:after="0"/>
        <w:contextualSpacing/>
        <w:rPr>
          <w:rFonts w:asciiTheme="majorHAnsi" w:hAnsiTheme="majorHAnsi" w:cstheme="majorHAnsi"/>
        </w:rPr>
      </w:pPr>
    </w:p>
    <w:tbl>
      <w:tblPr>
        <w:tblStyle w:val="TableGrid"/>
        <w:tblpPr w:leftFromText="180" w:rightFromText="180" w:vertAnchor="page" w:horzAnchor="margin" w:tblpY="4561"/>
        <w:tblW w:w="10615" w:type="dxa"/>
        <w:tblLook w:val="04A0" w:firstRow="1" w:lastRow="0" w:firstColumn="1" w:lastColumn="0" w:noHBand="0" w:noVBand="1"/>
      </w:tblPr>
      <w:tblGrid>
        <w:gridCol w:w="1114"/>
        <w:gridCol w:w="9501"/>
      </w:tblGrid>
      <w:tr w:rsidR="00E810E3" w:rsidRPr="00B36F10" w14:paraId="6EAEA1B7" w14:textId="77777777" w:rsidTr="00AD204A">
        <w:trPr>
          <w:trHeight w:val="440"/>
        </w:trPr>
        <w:tc>
          <w:tcPr>
            <w:tcW w:w="10615" w:type="dxa"/>
            <w:gridSpan w:val="2"/>
            <w:shd w:val="clear" w:color="auto" w:fill="B4C6E7" w:themeFill="accent1" w:themeFillTint="66"/>
          </w:tcPr>
          <w:p w14:paraId="7D598775" w14:textId="77777777" w:rsidR="00E810E3" w:rsidRPr="00B36F10" w:rsidRDefault="00E810E3" w:rsidP="00AD204A">
            <w:pPr>
              <w:ind w:left="-120" w:hanging="90"/>
              <w:jc w:val="center"/>
              <w:rPr>
                <w:rFonts w:asciiTheme="majorHAnsi" w:hAnsiTheme="majorHAnsi" w:cstheme="majorHAnsi"/>
                <w:b/>
                <w:sz w:val="30"/>
                <w:szCs w:val="30"/>
              </w:rPr>
            </w:pPr>
            <w:r>
              <w:rPr>
                <w:rFonts w:asciiTheme="majorHAnsi" w:hAnsiTheme="majorHAnsi" w:cstheme="majorHAnsi"/>
                <w:b/>
                <w:sz w:val="30"/>
                <w:szCs w:val="30"/>
              </w:rPr>
              <w:t xml:space="preserve">I. </w:t>
            </w:r>
            <w:r w:rsidRPr="00B36F10">
              <w:rPr>
                <w:rFonts w:asciiTheme="majorHAnsi" w:hAnsiTheme="majorHAnsi" w:cstheme="majorHAnsi"/>
                <w:b/>
                <w:sz w:val="30"/>
                <w:szCs w:val="30"/>
              </w:rPr>
              <w:t>RECRUITMENT &amp; HIRING</w:t>
            </w:r>
          </w:p>
        </w:tc>
      </w:tr>
      <w:tr w:rsidR="00E810E3" w:rsidRPr="00B36F10" w14:paraId="6278CFB4" w14:textId="77777777" w:rsidTr="00AD204A">
        <w:tc>
          <w:tcPr>
            <w:tcW w:w="1114" w:type="dxa"/>
            <w:shd w:val="clear" w:color="auto" w:fill="B4C6E7" w:themeFill="accent1" w:themeFillTint="66"/>
            <w:vAlign w:val="center"/>
          </w:tcPr>
          <w:p w14:paraId="3C7EE064" w14:textId="77777777" w:rsidR="00E810E3" w:rsidRPr="001034B8" w:rsidRDefault="00E810E3" w:rsidP="00AD204A">
            <w:pPr>
              <w:jc w:val="center"/>
              <w:rPr>
                <w:rFonts w:asciiTheme="majorHAnsi" w:hAnsiTheme="majorHAnsi" w:cstheme="majorHAnsi"/>
                <w:b/>
              </w:rPr>
            </w:pPr>
            <w:r>
              <w:rPr>
                <w:rFonts w:asciiTheme="majorHAnsi" w:hAnsiTheme="majorHAnsi" w:cstheme="majorHAnsi"/>
                <w:b/>
              </w:rPr>
              <w:t>Rating out of 3</w:t>
            </w:r>
          </w:p>
        </w:tc>
        <w:tc>
          <w:tcPr>
            <w:tcW w:w="9501" w:type="dxa"/>
            <w:shd w:val="clear" w:color="auto" w:fill="B4C6E7" w:themeFill="accent1" w:themeFillTint="66"/>
            <w:vAlign w:val="center"/>
          </w:tcPr>
          <w:p w14:paraId="6A73405B" w14:textId="77777777" w:rsidR="00E810E3" w:rsidRPr="00B36F10" w:rsidRDefault="00E810E3" w:rsidP="00AD204A">
            <w:pPr>
              <w:jc w:val="center"/>
              <w:rPr>
                <w:rFonts w:asciiTheme="majorHAnsi" w:hAnsiTheme="majorHAnsi" w:cstheme="majorHAnsi"/>
                <w:b/>
              </w:rPr>
            </w:pPr>
            <w:r>
              <w:rPr>
                <w:rFonts w:asciiTheme="majorHAnsi" w:hAnsiTheme="majorHAnsi" w:cstheme="majorHAnsi"/>
                <w:b/>
              </w:rPr>
              <w:t>Effective practice</w:t>
            </w:r>
          </w:p>
        </w:tc>
      </w:tr>
      <w:tr w:rsidR="00E810E3" w:rsidRPr="00B36F10" w14:paraId="4B813EFC" w14:textId="77777777" w:rsidTr="00E85E81">
        <w:trPr>
          <w:trHeight w:val="623"/>
        </w:trPr>
        <w:tc>
          <w:tcPr>
            <w:tcW w:w="1114" w:type="dxa"/>
            <w:vAlign w:val="center"/>
          </w:tcPr>
          <w:p w14:paraId="4FC514C4" w14:textId="77777777" w:rsidR="00E810E3" w:rsidRPr="00A14E02" w:rsidRDefault="00E810E3" w:rsidP="00AD204A">
            <w:pPr>
              <w:jc w:val="center"/>
              <w:rPr>
                <w:rFonts w:asciiTheme="majorHAnsi" w:hAnsiTheme="majorHAnsi" w:cstheme="majorBidi"/>
                <w:b/>
                <w:bCs/>
                <w:color w:val="2F5496" w:themeColor="accent1" w:themeShade="BF"/>
              </w:rPr>
            </w:pPr>
          </w:p>
        </w:tc>
        <w:tc>
          <w:tcPr>
            <w:tcW w:w="9501" w:type="dxa"/>
            <w:vAlign w:val="center"/>
          </w:tcPr>
          <w:p w14:paraId="56BA7E04" w14:textId="77777777" w:rsidR="00E810E3" w:rsidRPr="00E36726" w:rsidRDefault="00E810E3" w:rsidP="00E85E81">
            <w:pPr>
              <w:pStyle w:val="ListParagraph"/>
              <w:numPr>
                <w:ilvl w:val="0"/>
                <w:numId w:val="3"/>
              </w:numPr>
              <w:ind w:left="301" w:hanging="301"/>
              <w:rPr>
                <w:rFonts w:asciiTheme="majorHAnsi" w:hAnsiTheme="majorHAnsi" w:cstheme="majorBidi"/>
                <w:b/>
                <w:bCs/>
                <w:color w:val="2F5496" w:themeColor="accent1" w:themeShade="BF"/>
              </w:rPr>
            </w:pPr>
            <w:r w:rsidRPr="00AF0FEF">
              <w:rPr>
                <w:rFonts w:asciiTheme="majorHAnsi" w:hAnsiTheme="majorHAnsi" w:cstheme="majorBidi"/>
                <w:b/>
                <w:bCs/>
                <w:color w:val="2F5496" w:themeColor="accent1" w:themeShade="BF"/>
              </w:rPr>
              <w:t xml:space="preserve">The LEA broadly markets job openings using diverse strategies and means of communication. </w:t>
            </w:r>
            <w:r w:rsidRPr="00AF0FEF">
              <w:rPr>
                <w:rFonts w:asciiTheme="majorHAnsi" w:hAnsiTheme="majorHAnsi" w:cstheme="majorBidi"/>
                <w:color w:val="2F5496" w:themeColor="accent1" w:themeShade="BF"/>
              </w:rPr>
              <w:t xml:space="preserve"> </w:t>
            </w:r>
          </w:p>
        </w:tc>
      </w:tr>
      <w:tr w:rsidR="00E810E3" w:rsidRPr="00B36F10" w14:paraId="0B32AAFA" w14:textId="77777777" w:rsidTr="00AD204A">
        <w:tc>
          <w:tcPr>
            <w:tcW w:w="10615" w:type="dxa"/>
            <w:gridSpan w:val="2"/>
          </w:tcPr>
          <w:p w14:paraId="385A3A17" w14:textId="77777777" w:rsidR="00E810E3" w:rsidRPr="00B36F10" w:rsidRDefault="00E810E3" w:rsidP="00AD204A">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78735773" w14:textId="266016F9" w:rsidR="00E810E3" w:rsidRPr="00B67478" w:rsidRDefault="00E810E3" w:rsidP="00B67478">
            <w:pPr>
              <w:pStyle w:val="ListParagraph"/>
              <w:numPr>
                <w:ilvl w:val="0"/>
                <w:numId w:val="2"/>
              </w:numPr>
              <w:rPr>
                <w:rFonts w:asciiTheme="majorHAnsi" w:hAnsiTheme="majorHAnsi" w:cstheme="majorHAnsi"/>
              </w:rPr>
            </w:pPr>
            <w:r w:rsidRPr="00B67478">
              <w:rPr>
                <w:rFonts w:asciiTheme="majorHAnsi" w:hAnsiTheme="majorHAnsi" w:cstheme="majorHAnsi"/>
              </w:rPr>
              <w:t>What recruitment efforts do we use? Have those changed/expanded in recent years? What have been the results/return on investment?</w:t>
            </w:r>
          </w:p>
          <w:p w14:paraId="7BEEC179" w14:textId="77777777" w:rsidR="00E810E3" w:rsidRDefault="00E810E3" w:rsidP="00AD204A">
            <w:pPr>
              <w:pStyle w:val="ListParagraph"/>
              <w:numPr>
                <w:ilvl w:val="0"/>
                <w:numId w:val="2"/>
              </w:numPr>
              <w:rPr>
                <w:rFonts w:asciiTheme="majorHAnsi" w:hAnsiTheme="majorHAnsi" w:cstheme="majorHAnsi"/>
              </w:rPr>
            </w:pPr>
            <w:r>
              <w:rPr>
                <w:rFonts w:asciiTheme="majorHAnsi" w:hAnsiTheme="majorHAnsi" w:cstheme="majorHAnsi"/>
              </w:rPr>
              <w:t>Do</w:t>
            </w:r>
            <w:r w:rsidRPr="00B36F10">
              <w:rPr>
                <w:rFonts w:asciiTheme="majorHAnsi" w:hAnsiTheme="majorHAnsi" w:cstheme="majorHAnsi"/>
              </w:rPr>
              <w:t xml:space="preserve"> we advertise the professional, </w:t>
            </w:r>
            <w:r>
              <w:rPr>
                <w:rFonts w:asciiTheme="majorHAnsi" w:hAnsiTheme="majorHAnsi" w:cstheme="majorHAnsi"/>
              </w:rPr>
              <w:t xml:space="preserve">financial, </w:t>
            </w:r>
            <w:r w:rsidRPr="00B36F10">
              <w:rPr>
                <w:rFonts w:asciiTheme="majorHAnsi" w:hAnsiTheme="majorHAnsi" w:cstheme="majorHAnsi"/>
              </w:rPr>
              <w:t>and other benefits of working here?</w:t>
            </w:r>
            <w:r>
              <w:rPr>
                <w:rFonts w:asciiTheme="majorHAnsi" w:hAnsiTheme="majorHAnsi" w:cstheme="majorHAnsi"/>
              </w:rPr>
              <w:t xml:space="preserve"> </w:t>
            </w:r>
          </w:p>
          <w:p w14:paraId="118131FA" w14:textId="1BDB2503" w:rsidR="00E810E3" w:rsidRPr="00B36F10" w:rsidRDefault="00E810E3" w:rsidP="00AD204A">
            <w:pPr>
              <w:pStyle w:val="ListParagraph"/>
              <w:numPr>
                <w:ilvl w:val="0"/>
                <w:numId w:val="2"/>
              </w:numPr>
              <w:rPr>
                <w:rFonts w:asciiTheme="majorHAnsi" w:hAnsiTheme="majorHAnsi" w:cstheme="majorHAnsi"/>
              </w:rPr>
            </w:pPr>
            <w:r>
              <w:rPr>
                <w:rFonts w:asciiTheme="majorHAnsi" w:hAnsiTheme="majorHAnsi" w:cstheme="majorHAnsi"/>
              </w:rPr>
              <w:t xml:space="preserve">Do we provide hiring incentives, such as tuition </w:t>
            </w:r>
            <w:r w:rsidR="00D065E5">
              <w:rPr>
                <w:rFonts w:asciiTheme="majorHAnsi" w:hAnsiTheme="majorHAnsi" w:cstheme="majorHAnsi"/>
              </w:rPr>
              <w:t xml:space="preserve">reimbursement </w:t>
            </w:r>
            <w:r>
              <w:rPr>
                <w:rFonts w:asciiTheme="majorHAnsi" w:hAnsiTheme="majorHAnsi" w:cstheme="majorHAnsi"/>
              </w:rPr>
              <w:t>for teachers who stay for several years?</w:t>
            </w:r>
          </w:p>
          <w:p w14:paraId="2466F068" w14:textId="62EC6344" w:rsidR="00E810E3" w:rsidRDefault="00E810E3" w:rsidP="00AD204A">
            <w:pPr>
              <w:pStyle w:val="ListParagraph"/>
              <w:numPr>
                <w:ilvl w:val="0"/>
                <w:numId w:val="2"/>
              </w:numPr>
              <w:rPr>
                <w:rFonts w:asciiTheme="majorHAnsi" w:hAnsiTheme="majorHAnsi" w:cstheme="majorBidi"/>
              </w:rPr>
            </w:pPr>
            <w:r w:rsidRPr="4793F373">
              <w:rPr>
                <w:rFonts w:asciiTheme="majorHAnsi" w:hAnsiTheme="majorHAnsi" w:cstheme="majorBidi"/>
              </w:rPr>
              <w:t xml:space="preserve">What traditional or alternative educator preparation providers do we recruit from? </w:t>
            </w:r>
            <w:r w:rsidR="00D065E5">
              <w:rPr>
                <w:rFonts w:asciiTheme="majorHAnsi" w:hAnsiTheme="majorHAnsi" w:cstheme="majorBidi"/>
              </w:rPr>
              <w:t xml:space="preserve">Are they all yielding successful results? </w:t>
            </w:r>
            <w:r w:rsidRPr="4793F373">
              <w:rPr>
                <w:rFonts w:asciiTheme="majorHAnsi" w:hAnsiTheme="majorHAnsi" w:cstheme="majorBidi"/>
              </w:rPr>
              <w:t xml:space="preserve">Are we missing any effective providers? </w:t>
            </w:r>
          </w:p>
          <w:p w14:paraId="1C217C2F" w14:textId="54FBC647" w:rsidR="00E810E3" w:rsidRDefault="00A30E0D" w:rsidP="00AD204A">
            <w:pPr>
              <w:pStyle w:val="ListParagraph"/>
              <w:numPr>
                <w:ilvl w:val="0"/>
                <w:numId w:val="2"/>
              </w:numPr>
              <w:rPr>
                <w:rFonts w:asciiTheme="majorHAnsi" w:hAnsiTheme="majorHAnsi" w:cstheme="majorBidi"/>
              </w:rPr>
            </w:pPr>
            <w:r>
              <w:rPr>
                <w:rFonts w:asciiTheme="majorHAnsi" w:hAnsiTheme="majorHAnsi" w:cstheme="majorBidi"/>
              </w:rPr>
              <w:t>What</w:t>
            </w:r>
            <w:r w:rsidR="00E810E3" w:rsidRPr="4793F373">
              <w:rPr>
                <w:rFonts w:asciiTheme="majorHAnsi" w:hAnsiTheme="majorHAnsi" w:cstheme="majorBidi"/>
              </w:rPr>
              <w:t xml:space="preserve"> strategies</w:t>
            </w:r>
            <w:r w:rsidR="00D065E5">
              <w:rPr>
                <w:rFonts w:asciiTheme="majorHAnsi" w:hAnsiTheme="majorHAnsi" w:cstheme="majorBidi"/>
              </w:rPr>
              <w:t xml:space="preserve"> do we </w:t>
            </w:r>
            <w:r w:rsidR="007936F5">
              <w:rPr>
                <w:rFonts w:asciiTheme="majorHAnsi" w:hAnsiTheme="majorHAnsi" w:cstheme="majorBidi"/>
              </w:rPr>
              <w:t>use</w:t>
            </w:r>
            <w:r w:rsidR="00E810E3" w:rsidRPr="4793F373">
              <w:rPr>
                <w:rFonts w:asciiTheme="majorHAnsi" w:hAnsiTheme="majorHAnsi" w:cstheme="majorBidi"/>
              </w:rPr>
              <w:t xml:space="preserve"> to recruit a diverse pool of effective educators?</w:t>
            </w:r>
          </w:p>
          <w:p w14:paraId="43225C50" w14:textId="77777777" w:rsidR="00A30E0D" w:rsidRDefault="00E810E3" w:rsidP="00A30E0D">
            <w:pPr>
              <w:pStyle w:val="ListParagraph"/>
              <w:numPr>
                <w:ilvl w:val="0"/>
                <w:numId w:val="2"/>
              </w:numPr>
              <w:rPr>
                <w:rFonts w:asciiTheme="majorHAnsi" w:hAnsiTheme="majorHAnsi" w:cstheme="majorHAnsi"/>
              </w:rPr>
            </w:pPr>
            <w:r>
              <w:rPr>
                <w:rFonts w:asciiTheme="majorHAnsi" w:hAnsiTheme="majorHAnsi" w:cstheme="majorHAnsi"/>
              </w:rPr>
              <w:t>Is there alignment between district policy and desired recruitment strategies/practices? Are there policy barriers to desired strategies/practices?</w:t>
            </w:r>
          </w:p>
          <w:p w14:paraId="319A9D6E" w14:textId="183C53D7" w:rsidR="00E810E3" w:rsidRPr="00A30E0D" w:rsidRDefault="00A30E0D" w:rsidP="00A30E0D">
            <w:pPr>
              <w:pStyle w:val="ListParagraph"/>
              <w:numPr>
                <w:ilvl w:val="0"/>
                <w:numId w:val="2"/>
              </w:numPr>
              <w:rPr>
                <w:rFonts w:asciiTheme="majorHAnsi" w:hAnsiTheme="majorHAnsi" w:cstheme="majorHAnsi"/>
              </w:rPr>
            </w:pPr>
            <w:r>
              <w:rPr>
                <w:rFonts w:asciiTheme="majorHAnsi" w:hAnsiTheme="majorHAnsi" w:cstheme="majorHAnsi"/>
              </w:rPr>
              <w:t>D</w:t>
            </w:r>
            <w:r w:rsidR="00E810E3" w:rsidRPr="00A30E0D">
              <w:rPr>
                <w:rFonts w:asciiTheme="majorHAnsi" w:hAnsiTheme="majorHAnsi" w:cstheme="majorHAnsi"/>
              </w:rPr>
              <w:t>oes the district have a</w:t>
            </w:r>
            <w:r w:rsidR="00987C13" w:rsidRPr="00A30E0D">
              <w:rPr>
                <w:rFonts w:asciiTheme="majorHAnsi" w:hAnsiTheme="majorHAnsi" w:cstheme="majorHAnsi"/>
              </w:rPr>
              <w:t xml:space="preserve"> formal recruitment plan?</w:t>
            </w:r>
            <w:r w:rsidR="007936F5" w:rsidRPr="00A30E0D">
              <w:rPr>
                <w:rFonts w:asciiTheme="majorHAnsi" w:hAnsiTheme="majorHAnsi" w:cstheme="majorHAnsi"/>
              </w:rPr>
              <w:t xml:space="preserve"> If yes, in what ways is it working?  In what ways can it be improved to yield better results</w:t>
            </w:r>
            <w:r w:rsidRPr="00A30E0D">
              <w:rPr>
                <w:rFonts w:asciiTheme="majorHAnsi" w:hAnsiTheme="majorHAnsi" w:cstheme="majorHAnsi"/>
              </w:rPr>
              <w:t>?</w:t>
            </w:r>
          </w:p>
          <w:p w14:paraId="20E74624" w14:textId="48F1E15E" w:rsidR="007936F5" w:rsidRDefault="007936F5" w:rsidP="00AD204A">
            <w:pPr>
              <w:pStyle w:val="ListParagraph"/>
              <w:numPr>
                <w:ilvl w:val="0"/>
                <w:numId w:val="2"/>
              </w:numPr>
              <w:rPr>
                <w:rFonts w:asciiTheme="majorHAnsi" w:hAnsiTheme="majorHAnsi" w:cstheme="majorHAnsi"/>
              </w:rPr>
            </w:pPr>
            <w:r>
              <w:rPr>
                <w:rFonts w:asciiTheme="majorHAnsi" w:hAnsiTheme="majorHAnsi" w:cstheme="majorHAnsi"/>
              </w:rPr>
              <w:t>How do our recruitment results compare to similar districts?</w:t>
            </w:r>
          </w:p>
          <w:p w14:paraId="139661CD" w14:textId="77777777" w:rsidR="00E810E3" w:rsidRPr="007A7338" w:rsidRDefault="00E810E3" w:rsidP="00AD204A">
            <w:pPr>
              <w:ind w:left="360"/>
              <w:rPr>
                <w:rFonts w:asciiTheme="majorHAnsi" w:hAnsiTheme="majorHAnsi" w:cstheme="majorHAnsi"/>
              </w:rPr>
            </w:pPr>
          </w:p>
        </w:tc>
      </w:tr>
      <w:tr w:rsidR="00E810E3" w:rsidRPr="00B36F10" w14:paraId="39AE9377" w14:textId="77777777" w:rsidTr="00AD204A">
        <w:tc>
          <w:tcPr>
            <w:tcW w:w="10615" w:type="dxa"/>
            <w:gridSpan w:val="2"/>
          </w:tcPr>
          <w:p w14:paraId="31D5E075" w14:textId="77777777" w:rsidR="00E810E3" w:rsidRPr="00B36F10" w:rsidRDefault="00E810E3" w:rsidP="00AD204A">
            <w:pPr>
              <w:rPr>
                <w:rFonts w:asciiTheme="majorHAnsi" w:hAnsiTheme="majorHAnsi" w:cstheme="majorHAnsi"/>
              </w:rPr>
            </w:pPr>
            <w:r w:rsidRPr="00B36F10">
              <w:rPr>
                <w:rFonts w:asciiTheme="majorHAnsi" w:hAnsiTheme="majorHAnsi" w:cstheme="majorHAnsi"/>
              </w:rPr>
              <w:t>Sample Evidence:</w:t>
            </w:r>
          </w:p>
          <w:p w14:paraId="7510C5B6" w14:textId="77777777" w:rsidR="00E810E3" w:rsidRPr="00F21577" w:rsidRDefault="00E810E3" w:rsidP="00AD204A">
            <w:pPr>
              <w:pStyle w:val="ListParagraph"/>
              <w:numPr>
                <w:ilvl w:val="0"/>
                <w:numId w:val="2"/>
              </w:numPr>
              <w:rPr>
                <w:rFonts w:asciiTheme="majorHAnsi" w:hAnsiTheme="majorHAnsi" w:cstheme="majorBidi"/>
              </w:rPr>
            </w:pPr>
            <w:r w:rsidRPr="00AF0FEF">
              <w:rPr>
                <w:rFonts w:asciiTheme="majorHAnsi" w:hAnsiTheme="majorHAnsi" w:cstheme="majorBidi"/>
              </w:rPr>
              <w:t>Job descriptions/postings</w:t>
            </w:r>
          </w:p>
          <w:p w14:paraId="1F7DD5D3" w14:textId="5D690C5C" w:rsidR="00E810E3" w:rsidRPr="00B36F10" w:rsidRDefault="00E810E3" w:rsidP="00AD204A">
            <w:pPr>
              <w:pStyle w:val="ListParagraph"/>
              <w:numPr>
                <w:ilvl w:val="0"/>
                <w:numId w:val="2"/>
              </w:numPr>
              <w:rPr>
                <w:rFonts w:asciiTheme="majorHAnsi" w:hAnsiTheme="majorHAnsi" w:cstheme="majorHAnsi"/>
              </w:rPr>
            </w:pPr>
            <w:r w:rsidRPr="00B36F10">
              <w:rPr>
                <w:rFonts w:asciiTheme="majorHAnsi" w:hAnsiTheme="majorHAnsi" w:cstheme="majorHAnsi"/>
              </w:rPr>
              <w:t>Number of applicants per vacancy overall, and per vacancy in shortage subjects</w:t>
            </w:r>
            <w:r>
              <w:rPr>
                <w:rFonts w:asciiTheme="majorHAnsi" w:hAnsiTheme="majorHAnsi" w:cstheme="majorHAnsi"/>
              </w:rPr>
              <w:t>/high need schools</w:t>
            </w:r>
          </w:p>
          <w:p w14:paraId="3980B920" w14:textId="77777777" w:rsidR="00E810E3" w:rsidRDefault="00E810E3" w:rsidP="00AD204A">
            <w:pPr>
              <w:pStyle w:val="ListParagraph"/>
              <w:numPr>
                <w:ilvl w:val="0"/>
                <w:numId w:val="2"/>
              </w:numPr>
              <w:rPr>
                <w:rFonts w:asciiTheme="majorHAnsi" w:hAnsiTheme="majorHAnsi" w:cstheme="majorHAnsi"/>
              </w:rPr>
            </w:pPr>
            <w:r w:rsidRPr="00B36F10">
              <w:rPr>
                <w:rFonts w:asciiTheme="majorHAnsi" w:hAnsiTheme="majorHAnsi" w:cstheme="majorHAnsi"/>
              </w:rPr>
              <w:t xml:space="preserve">Feedback from school </w:t>
            </w:r>
            <w:r>
              <w:rPr>
                <w:rFonts w:asciiTheme="majorHAnsi" w:hAnsiTheme="majorHAnsi" w:cstheme="majorHAnsi"/>
              </w:rPr>
              <w:t>leaders about how well applicant pool meets their schools’ needs</w:t>
            </w:r>
          </w:p>
          <w:p w14:paraId="1A4AC051" w14:textId="4562CFF0" w:rsidR="00E810E3" w:rsidRDefault="00E810E3" w:rsidP="00AD204A">
            <w:pPr>
              <w:pStyle w:val="ListParagraph"/>
              <w:numPr>
                <w:ilvl w:val="0"/>
                <w:numId w:val="2"/>
              </w:numPr>
              <w:rPr>
                <w:rFonts w:asciiTheme="majorHAnsi" w:hAnsiTheme="majorHAnsi" w:cstheme="majorHAnsi"/>
              </w:rPr>
            </w:pPr>
            <w:r w:rsidRPr="00B36F10">
              <w:rPr>
                <w:rFonts w:asciiTheme="majorHAnsi" w:hAnsiTheme="majorHAnsi" w:cstheme="majorHAnsi"/>
              </w:rPr>
              <w:t xml:space="preserve">Number/proportion of applicants who are </w:t>
            </w:r>
            <w:r w:rsidR="007936F5">
              <w:rPr>
                <w:rFonts w:asciiTheme="majorHAnsi" w:hAnsiTheme="majorHAnsi" w:cstheme="majorHAnsi"/>
              </w:rPr>
              <w:t>people</w:t>
            </w:r>
            <w:r w:rsidRPr="00B36F10">
              <w:rPr>
                <w:rFonts w:asciiTheme="majorHAnsi" w:hAnsiTheme="majorHAnsi" w:cstheme="majorHAnsi"/>
              </w:rPr>
              <w:t xml:space="preserve"> of color</w:t>
            </w:r>
          </w:p>
          <w:p w14:paraId="03377120" w14:textId="5125A89E" w:rsidR="00A30E0D" w:rsidRDefault="00A30E0D" w:rsidP="00AD204A">
            <w:pPr>
              <w:pStyle w:val="ListParagraph"/>
              <w:numPr>
                <w:ilvl w:val="0"/>
                <w:numId w:val="2"/>
              </w:numPr>
              <w:rPr>
                <w:rFonts w:asciiTheme="majorHAnsi" w:hAnsiTheme="majorHAnsi" w:cstheme="majorHAnsi"/>
              </w:rPr>
            </w:pPr>
            <w:r>
              <w:rPr>
                <w:rFonts w:asciiTheme="majorHAnsi" w:hAnsiTheme="majorHAnsi" w:cstheme="majorHAnsi"/>
              </w:rPr>
              <w:t>Recruitment/hiring plans</w:t>
            </w:r>
          </w:p>
          <w:p w14:paraId="40C0A60A" w14:textId="77777777" w:rsidR="00E810E3" w:rsidRPr="00F21577" w:rsidRDefault="00E810E3" w:rsidP="00AD204A">
            <w:pPr>
              <w:rPr>
                <w:rFonts w:asciiTheme="majorHAnsi" w:hAnsiTheme="majorHAnsi" w:cstheme="majorHAnsi"/>
              </w:rPr>
            </w:pPr>
          </w:p>
        </w:tc>
      </w:tr>
    </w:tbl>
    <w:p w14:paraId="0F05120F" w14:textId="50928F95" w:rsidR="00AD204A" w:rsidRDefault="00AD204A" w:rsidP="59C63FE2">
      <w:pPr>
        <w:rPr>
          <w:rFonts w:asciiTheme="majorHAnsi" w:hAnsiTheme="majorHAnsi" w:cstheme="majorBidi"/>
        </w:rPr>
      </w:pPr>
    </w:p>
    <w:p w14:paraId="219B2192" w14:textId="57639ABB" w:rsidR="00AD204A" w:rsidRDefault="00AD204A" w:rsidP="59C63FE2">
      <w:pPr>
        <w:rPr>
          <w:rFonts w:asciiTheme="majorHAnsi" w:hAnsiTheme="majorHAnsi" w:cstheme="majorBidi"/>
        </w:rPr>
      </w:pPr>
    </w:p>
    <w:tbl>
      <w:tblPr>
        <w:tblStyle w:val="TableGrid"/>
        <w:tblpPr w:leftFromText="180" w:rightFromText="180" w:vertAnchor="page" w:horzAnchor="margin" w:tblpY="991"/>
        <w:tblW w:w="10615" w:type="dxa"/>
        <w:tblLook w:val="04A0" w:firstRow="1" w:lastRow="0" w:firstColumn="1" w:lastColumn="0" w:noHBand="0" w:noVBand="1"/>
      </w:tblPr>
      <w:tblGrid>
        <w:gridCol w:w="1114"/>
        <w:gridCol w:w="9501"/>
      </w:tblGrid>
      <w:tr w:rsidR="00AD204A" w:rsidRPr="00B36F10" w14:paraId="7DF10F1C" w14:textId="77777777" w:rsidTr="00AD204A">
        <w:tc>
          <w:tcPr>
            <w:tcW w:w="1114" w:type="dxa"/>
            <w:shd w:val="clear" w:color="auto" w:fill="B4C6E7" w:themeFill="accent1" w:themeFillTint="66"/>
            <w:vAlign w:val="center"/>
          </w:tcPr>
          <w:p w14:paraId="2049C9EF" w14:textId="19ADDBC6" w:rsidR="00AD204A" w:rsidRPr="00A14E02" w:rsidRDefault="00AD204A" w:rsidP="00AD204A">
            <w:pPr>
              <w:rPr>
                <w:rFonts w:asciiTheme="majorHAnsi" w:hAnsiTheme="majorHAnsi" w:cstheme="majorBidi"/>
                <w:b/>
                <w:bCs/>
                <w:color w:val="2F5496" w:themeColor="accent1" w:themeShade="BF"/>
              </w:rPr>
            </w:pPr>
            <w:r w:rsidRPr="59C63FE2">
              <w:rPr>
                <w:rFonts w:asciiTheme="majorHAnsi" w:hAnsiTheme="majorHAnsi" w:cstheme="majorBidi"/>
                <w:b/>
                <w:bCs/>
              </w:rPr>
              <w:t>Rating</w:t>
            </w:r>
            <w:r>
              <w:rPr>
                <w:rFonts w:asciiTheme="majorHAnsi" w:hAnsiTheme="majorHAnsi" w:cstheme="majorBidi"/>
                <w:b/>
                <w:bCs/>
              </w:rPr>
              <w:t xml:space="preserve"> out of 3</w:t>
            </w:r>
          </w:p>
        </w:tc>
        <w:tc>
          <w:tcPr>
            <w:tcW w:w="9501" w:type="dxa"/>
            <w:shd w:val="clear" w:color="auto" w:fill="B4C6E7" w:themeFill="accent1" w:themeFillTint="66"/>
          </w:tcPr>
          <w:p w14:paraId="49D4A5FF" w14:textId="2641D338" w:rsidR="00AD204A" w:rsidRPr="00AD204A" w:rsidRDefault="00AD204A" w:rsidP="00AD204A">
            <w:pPr>
              <w:jc w:val="center"/>
              <w:rPr>
                <w:rFonts w:asciiTheme="majorHAnsi" w:hAnsiTheme="majorHAnsi" w:cstheme="majorHAnsi"/>
                <w:b/>
                <w:color w:val="2F5496" w:themeColor="accent1" w:themeShade="BF"/>
              </w:rPr>
            </w:pPr>
            <w:r w:rsidRPr="00AD204A">
              <w:rPr>
                <w:rFonts w:asciiTheme="majorHAnsi" w:hAnsiTheme="majorHAnsi" w:cstheme="majorBidi"/>
                <w:b/>
              </w:rPr>
              <w:t>Effective practice</w:t>
            </w:r>
          </w:p>
        </w:tc>
      </w:tr>
      <w:tr w:rsidR="00AD204A" w:rsidRPr="00B36F10" w14:paraId="7D803701" w14:textId="77777777" w:rsidTr="00AD204A">
        <w:tc>
          <w:tcPr>
            <w:tcW w:w="1114" w:type="dxa"/>
            <w:vAlign w:val="center"/>
          </w:tcPr>
          <w:p w14:paraId="7E3699F8" w14:textId="77777777" w:rsidR="00AD204A" w:rsidRPr="00A14E02" w:rsidRDefault="00AD204A" w:rsidP="00AD204A">
            <w:pPr>
              <w:rPr>
                <w:rFonts w:asciiTheme="majorHAnsi" w:hAnsiTheme="majorHAnsi" w:cstheme="majorBidi"/>
                <w:b/>
                <w:bCs/>
                <w:color w:val="2F5496" w:themeColor="accent1" w:themeShade="BF"/>
              </w:rPr>
            </w:pPr>
          </w:p>
        </w:tc>
        <w:tc>
          <w:tcPr>
            <w:tcW w:w="9501" w:type="dxa"/>
          </w:tcPr>
          <w:p w14:paraId="0FBDC020" w14:textId="77777777" w:rsidR="00AD204A" w:rsidRPr="00F43D5B" w:rsidRDefault="00AD204A" w:rsidP="00AD204A">
            <w:pPr>
              <w:pStyle w:val="ListParagraph"/>
              <w:numPr>
                <w:ilvl w:val="0"/>
                <w:numId w:val="3"/>
              </w:numPr>
              <w:rPr>
                <w:rFonts w:asciiTheme="majorHAnsi" w:hAnsiTheme="majorHAnsi" w:cstheme="majorHAnsi"/>
                <w:b/>
                <w:color w:val="2F5496" w:themeColor="accent1" w:themeShade="BF"/>
              </w:rPr>
            </w:pPr>
            <w:r>
              <w:rPr>
                <w:rFonts w:asciiTheme="majorHAnsi" w:hAnsiTheme="majorHAnsi" w:cstheme="majorHAnsi"/>
                <w:b/>
                <w:color w:val="2F5496" w:themeColor="accent1" w:themeShade="BF"/>
              </w:rPr>
              <w:t>Known teacher vacancies</w:t>
            </w:r>
            <w:r w:rsidRPr="00F43D5B">
              <w:rPr>
                <w:rFonts w:asciiTheme="majorHAnsi" w:hAnsiTheme="majorHAnsi" w:cstheme="majorHAnsi"/>
                <w:b/>
                <w:color w:val="2F5496" w:themeColor="accent1" w:themeShade="BF"/>
              </w:rPr>
              <w:t xml:space="preserve"> are filled by June 1. The LEA uses strategies to encourage resigning/retiring educators to notify the LEA </w:t>
            </w:r>
            <w:r>
              <w:rPr>
                <w:rFonts w:asciiTheme="majorHAnsi" w:hAnsiTheme="majorHAnsi" w:cstheme="majorHAnsi"/>
                <w:b/>
                <w:color w:val="2F5496" w:themeColor="accent1" w:themeShade="BF"/>
              </w:rPr>
              <w:t>in the spring</w:t>
            </w:r>
            <w:r w:rsidRPr="00F43D5B">
              <w:rPr>
                <w:rFonts w:asciiTheme="majorHAnsi" w:hAnsiTheme="majorHAnsi" w:cstheme="majorHAnsi"/>
                <w:b/>
                <w:color w:val="2F5496" w:themeColor="accent1" w:themeShade="BF"/>
              </w:rPr>
              <w:t>. By tracking educators’ intent to leave and student demographic changes, the LEA can successfully forecast hiring needs.</w:t>
            </w:r>
          </w:p>
        </w:tc>
      </w:tr>
      <w:tr w:rsidR="00AD204A" w:rsidRPr="00B36F10" w14:paraId="55F2F1EB" w14:textId="77777777" w:rsidTr="00AD204A">
        <w:trPr>
          <w:trHeight w:val="1070"/>
        </w:trPr>
        <w:tc>
          <w:tcPr>
            <w:tcW w:w="10615" w:type="dxa"/>
            <w:gridSpan w:val="2"/>
          </w:tcPr>
          <w:p w14:paraId="3ACB2816" w14:textId="77777777" w:rsidR="00AD204A" w:rsidRDefault="00AD204A" w:rsidP="00AD204A">
            <w:pPr>
              <w:rPr>
                <w:rFonts w:asciiTheme="majorHAnsi" w:hAnsiTheme="majorHAnsi" w:cstheme="majorHAnsi"/>
              </w:rPr>
            </w:pPr>
            <w:r>
              <w:rPr>
                <w:rFonts w:asciiTheme="majorHAnsi" w:hAnsiTheme="majorHAnsi" w:cstheme="majorHAnsi"/>
              </w:rPr>
              <w:t>Guiding Questions:</w:t>
            </w:r>
          </w:p>
          <w:p w14:paraId="1ECD9E40" w14:textId="77777777" w:rsidR="00AD204A"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What factors currently determine our typical timeline for recruitment and hiring?</w:t>
            </w:r>
          </w:p>
          <w:p w14:paraId="513CB0F3" w14:textId="77777777" w:rsidR="00AD204A" w:rsidRDefault="00AD204A" w:rsidP="00AD204A">
            <w:pPr>
              <w:pStyle w:val="ListParagraph"/>
              <w:numPr>
                <w:ilvl w:val="0"/>
                <w:numId w:val="2"/>
              </w:numPr>
              <w:rPr>
                <w:rFonts w:asciiTheme="majorHAnsi" w:hAnsiTheme="majorHAnsi" w:cstheme="majorBidi"/>
              </w:rPr>
            </w:pPr>
            <w:r w:rsidRPr="4793F373">
              <w:rPr>
                <w:rFonts w:asciiTheme="majorHAnsi" w:hAnsiTheme="majorHAnsi" w:cstheme="majorBidi"/>
              </w:rPr>
              <w:t>What are the barriers to earlier recruiting and hiring in our LEA? How can we address them?</w:t>
            </w:r>
          </w:p>
          <w:p w14:paraId="205D40DB" w14:textId="77777777" w:rsidR="00AD204A" w:rsidRDefault="00AD204A" w:rsidP="00AD204A">
            <w:pPr>
              <w:pStyle w:val="ListParagraph"/>
              <w:numPr>
                <w:ilvl w:val="0"/>
                <w:numId w:val="2"/>
              </w:numPr>
              <w:rPr>
                <w:rFonts w:asciiTheme="majorHAnsi" w:hAnsiTheme="majorHAnsi" w:cstheme="majorHAnsi"/>
              </w:rPr>
            </w:pPr>
            <w:r>
              <w:rPr>
                <w:rFonts w:asciiTheme="majorHAnsi" w:hAnsiTheme="majorHAnsi" w:cstheme="majorHAnsi"/>
              </w:rPr>
              <w:t>Can we collaborate with educators’ professional associations to project job openings?</w:t>
            </w:r>
          </w:p>
          <w:p w14:paraId="348DDE96" w14:textId="2A14293F" w:rsidR="00AD204A" w:rsidRDefault="00B4188F" w:rsidP="00AD204A">
            <w:pPr>
              <w:pStyle w:val="ListParagraph"/>
              <w:numPr>
                <w:ilvl w:val="0"/>
                <w:numId w:val="2"/>
              </w:numPr>
              <w:rPr>
                <w:rFonts w:asciiTheme="majorHAnsi" w:hAnsiTheme="majorHAnsi" w:cstheme="majorHAnsi"/>
              </w:rPr>
            </w:pPr>
            <w:r>
              <w:rPr>
                <w:rFonts w:asciiTheme="majorHAnsi" w:hAnsiTheme="majorHAnsi" w:cstheme="majorHAnsi"/>
              </w:rPr>
              <w:t>How and when do</w:t>
            </w:r>
            <w:r w:rsidR="00AD204A" w:rsidRPr="004608F8">
              <w:rPr>
                <w:rFonts w:asciiTheme="majorHAnsi" w:hAnsiTheme="majorHAnsi" w:cstheme="majorHAnsi"/>
              </w:rPr>
              <w:t xml:space="preserve"> we project demographic changes in our population to predict hiring needs?</w:t>
            </w:r>
          </w:p>
          <w:p w14:paraId="561DF2A8" w14:textId="176DC095" w:rsidR="00AD204A" w:rsidRPr="00AD204A" w:rsidRDefault="00AD204A" w:rsidP="00AD204A">
            <w:pPr>
              <w:pStyle w:val="ListParagraph"/>
              <w:numPr>
                <w:ilvl w:val="0"/>
                <w:numId w:val="2"/>
              </w:numPr>
              <w:spacing w:after="160" w:line="259" w:lineRule="auto"/>
              <w:rPr>
                <w:rFonts w:asciiTheme="majorHAnsi" w:hAnsiTheme="majorHAnsi" w:cstheme="majorHAnsi"/>
              </w:rPr>
            </w:pPr>
            <w:r>
              <w:rPr>
                <w:rFonts w:asciiTheme="majorHAnsi" w:hAnsiTheme="majorHAnsi" w:cstheme="majorHAnsi"/>
              </w:rPr>
              <w:t>How d</w:t>
            </w:r>
            <w:r w:rsidRPr="00B36F10">
              <w:rPr>
                <w:rFonts w:asciiTheme="majorHAnsi" w:hAnsiTheme="majorHAnsi" w:cstheme="majorHAnsi"/>
              </w:rPr>
              <w:t>o we incentivize educators who are resigning or retiring to provide early notice</w:t>
            </w:r>
            <w:r>
              <w:rPr>
                <w:rFonts w:asciiTheme="majorHAnsi" w:hAnsiTheme="majorHAnsi" w:cstheme="majorHAnsi"/>
              </w:rPr>
              <w:t>?</w:t>
            </w:r>
          </w:p>
        </w:tc>
      </w:tr>
      <w:tr w:rsidR="00AD204A" w:rsidRPr="00B36F10" w14:paraId="28AAF32E" w14:textId="77777777" w:rsidTr="00AD204A">
        <w:tc>
          <w:tcPr>
            <w:tcW w:w="10615" w:type="dxa"/>
            <w:gridSpan w:val="2"/>
          </w:tcPr>
          <w:p w14:paraId="6437AADF" w14:textId="77777777" w:rsidR="00AD204A" w:rsidRDefault="00AD204A" w:rsidP="00AD204A">
            <w:pPr>
              <w:rPr>
                <w:rFonts w:asciiTheme="majorHAnsi" w:hAnsiTheme="majorHAnsi" w:cstheme="majorHAnsi"/>
              </w:rPr>
            </w:pPr>
            <w:r w:rsidRPr="00B36F10">
              <w:rPr>
                <w:rFonts w:asciiTheme="majorHAnsi" w:hAnsiTheme="majorHAnsi" w:cstheme="majorHAnsi"/>
              </w:rPr>
              <w:t>Sample Evidence:</w:t>
            </w:r>
          </w:p>
          <w:p w14:paraId="46A3196F" w14:textId="77777777" w:rsidR="00AD204A" w:rsidRPr="00B36F10" w:rsidRDefault="00AD204A" w:rsidP="00AD204A">
            <w:pPr>
              <w:pStyle w:val="ListParagraph"/>
              <w:numPr>
                <w:ilvl w:val="0"/>
                <w:numId w:val="2"/>
              </w:numPr>
              <w:rPr>
                <w:rFonts w:asciiTheme="majorHAnsi" w:hAnsiTheme="majorHAnsi" w:cstheme="majorHAnsi"/>
              </w:rPr>
            </w:pPr>
            <w:r>
              <w:rPr>
                <w:rFonts w:asciiTheme="majorHAnsi" w:hAnsiTheme="majorHAnsi" w:cstheme="majorHAnsi"/>
              </w:rPr>
              <w:t>H</w:t>
            </w:r>
            <w:r w:rsidRPr="00B36F10">
              <w:rPr>
                <w:rFonts w:asciiTheme="majorHAnsi" w:hAnsiTheme="majorHAnsi" w:cstheme="majorHAnsi"/>
              </w:rPr>
              <w:t>iring timeline</w:t>
            </w:r>
            <w:r>
              <w:rPr>
                <w:rFonts w:asciiTheme="majorHAnsi" w:hAnsiTheme="majorHAnsi" w:cstheme="majorHAnsi"/>
              </w:rPr>
              <w:t>, including number of hires made each month by position, especially for shortage areas/high needs schools</w:t>
            </w:r>
          </w:p>
          <w:p w14:paraId="7A138ACB" w14:textId="2BCFB712" w:rsidR="00AD204A"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Average number of days to fill a teacher vacan</w:t>
            </w:r>
            <w:r w:rsidR="00D119F7">
              <w:rPr>
                <w:rFonts w:asciiTheme="majorHAnsi" w:hAnsiTheme="majorHAnsi" w:cstheme="majorHAnsi"/>
              </w:rPr>
              <w:t>cy</w:t>
            </w:r>
          </w:p>
          <w:p w14:paraId="5AC074EC" w14:textId="0354189C" w:rsidR="00AD204A" w:rsidRDefault="00AD204A" w:rsidP="00AD204A">
            <w:pPr>
              <w:pStyle w:val="ListParagraph"/>
              <w:numPr>
                <w:ilvl w:val="0"/>
                <w:numId w:val="2"/>
              </w:numPr>
              <w:rPr>
                <w:rFonts w:asciiTheme="majorHAnsi" w:hAnsiTheme="majorHAnsi" w:cstheme="majorHAnsi"/>
              </w:rPr>
            </w:pPr>
            <w:r>
              <w:rPr>
                <w:rFonts w:asciiTheme="majorHAnsi" w:hAnsiTheme="majorHAnsi" w:cstheme="majorHAnsi"/>
              </w:rPr>
              <w:t xml:space="preserve">Average number of days to fill a </w:t>
            </w:r>
            <w:r w:rsidRPr="00B36F10">
              <w:rPr>
                <w:rFonts w:asciiTheme="majorHAnsi" w:hAnsiTheme="majorHAnsi" w:cstheme="majorHAnsi"/>
              </w:rPr>
              <w:t>school leader vacancy</w:t>
            </w:r>
          </w:p>
          <w:p w14:paraId="24526039" w14:textId="5064D4EE" w:rsidR="00AD204A" w:rsidRPr="00F85745" w:rsidRDefault="00AD204A" w:rsidP="00AD204A">
            <w:pPr>
              <w:pStyle w:val="ListParagraph"/>
              <w:numPr>
                <w:ilvl w:val="0"/>
                <w:numId w:val="2"/>
              </w:numPr>
              <w:rPr>
                <w:rFonts w:asciiTheme="majorHAnsi" w:hAnsiTheme="majorHAnsi" w:cstheme="majorBidi"/>
              </w:rPr>
            </w:pPr>
            <w:r w:rsidRPr="69E2193E">
              <w:rPr>
                <w:rFonts w:asciiTheme="majorHAnsi" w:hAnsiTheme="majorHAnsi" w:cstheme="majorBidi"/>
              </w:rPr>
              <w:t xml:space="preserve">Number </w:t>
            </w:r>
            <w:r>
              <w:rPr>
                <w:rFonts w:asciiTheme="majorHAnsi" w:hAnsiTheme="majorHAnsi" w:cstheme="majorBidi"/>
              </w:rPr>
              <w:t xml:space="preserve">and proportion </w:t>
            </w:r>
            <w:r w:rsidRPr="69E2193E">
              <w:rPr>
                <w:rFonts w:asciiTheme="majorHAnsi" w:hAnsiTheme="majorHAnsi" w:cstheme="majorBidi"/>
              </w:rPr>
              <w:t>of vacancies filled by June 1, July 1, August 1, and after the start of the school year</w:t>
            </w:r>
            <w:r w:rsidR="00F84BCE">
              <w:rPr>
                <w:rFonts w:asciiTheme="majorHAnsi" w:hAnsiTheme="majorHAnsi" w:cstheme="majorBidi"/>
              </w:rPr>
              <w:t xml:space="preserve"> </w:t>
            </w:r>
          </w:p>
          <w:p w14:paraId="0742200F" w14:textId="77777777" w:rsidR="00AD204A" w:rsidRPr="00B36F10"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Accuracy of past educator vacancy projections</w:t>
            </w:r>
          </w:p>
          <w:p w14:paraId="0ED49F84" w14:textId="77777777" w:rsidR="00AD204A" w:rsidRPr="00B36F10"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Deadlines or other policies for educators to give notice of intent to leave</w:t>
            </w:r>
          </w:p>
          <w:p w14:paraId="0DF84A0C" w14:textId="77777777" w:rsidR="00AD204A" w:rsidRPr="00B36F10"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 xml:space="preserve">Typical timeline </w:t>
            </w:r>
            <w:r>
              <w:rPr>
                <w:rFonts w:asciiTheme="majorHAnsi" w:hAnsiTheme="majorHAnsi" w:cstheme="majorHAnsi"/>
              </w:rPr>
              <w:t xml:space="preserve">of when educators </w:t>
            </w:r>
            <w:proofErr w:type="gramStart"/>
            <w:r>
              <w:rPr>
                <w:rFonts w:asciiTheme="majorHAnsi" w:hAnsiTheme="majorHAnsi" w:cstheme="majorHAnsi"/>
              </w:rPr>
              <w:t>actually give</w:t>
            </w:r>
            <w:proofErr w:type="gramEnd"/>
            <w:r>
              <w:rPr>
                <w:rFonts w:asciiTheme="majorHAnsi" w:hAnsiTheme="majorHAnsi" w:cstheme="majorHAnsi"/>
              </w:rPr>
              <w:t xml:space="preserve"> notice of intent to stay or leave</w:t>
            </w:r>
          </w:p>
          <w:p w14:paraId="093D5F97" w14:textId="77777777" w:rsidR="00AD204A" w:rsidRPr="00B36F10" w:rsidRDefault="00AD204A" w:rsidP="00AD204A">
            <w:pPr>
              <w:pStyle w:val="ListParagraph"/>
              <w:numPr>
                <w:ilvl w:val="0"/>
                <w:numId w:val="2"/>
              </w:numPr>
              <w:rPr>
                <w:rFonts w:asciiTheme="majorHAnsi" w:hAnsiTheme="majorHAnsi" w:cstheme="majorHAnsi"/>
              </w:rPr>
            </w:pPr>
            <w:r w:rsidRPr="00B36F10">
              <w:rPr>
                <w:rFonts w:asciiTheme="majorHAnsi" w:hAnsiTheme="majorHAnsi" w:cstheme="majorHAnsi"/>
              </w:rPr>
              <w:t>Number of vacancies due to late resignations/retirements</w:t>
            </w:r>
          </w:p>
          <w:p w14:paraId="1288E44C" w14:textId="70E14E5E" w:rsidR="00F84BCE" w:rsidRPr="00DE5F0C" w:rsidRDefault="00AD204A" w:rsidP="00DE5F0C">
            <w:pPr>
              <w:pStyle w:val="ListParagraph"/>
              <w:numPr>
                <w:ilvl w:val="0"/>
                <w:numId w:val="2"/>
              </w:numPr>
              <w:spacing w:after="160" w:line="259" w:lineRule="auto"/>
              <w:rPr>
                <w:rFonts w:asciiTheme="majorHAnsi" w:hAnsiTheme="majorHAnsi" w:cstheme="majorHAnsi"/>
              </w:rPr>
            </w:pPr>
            <w:r w:rsidRPr="00B36F10">
              <w:rPr>
                <w:rFonts w:asciiTheme="majorHAnsi" w:hAnsiTheme="majorHAnsi" w:cstheme="majorHAnsi"/>
              </w:rPr>
              <w:t>Number of vacancies due to unanticipated changes</w:t>
            </w:r>
            <w:r>
              <w:rPr>
                <w:rFonts w:asciiTheme="majorHAnsi" w:hAnsiTheme="majorHAnsi" w:cstheme="majorHAnsi"/>
              </w:rPr>
              <w:t xml:space="preserve"> in student population</w:t>
            </w:r>
          </w:p>
        </w:tc>
      </w:tr>
      <w:tr w:rsidR="00AD204A" w:rsidRPr="00B36F10" w14:paraId="794CDDD4" w14:textId="77777777" w:rsidTr="00AD204A">
        <w:tc>
          <w:tcPr>
            <w:tcW w:w="1114" w:type="dxa"/>
          </w:tcPr>
          <w:p w14:paraId="222F6534" w14:textId="77777777" w:rsidR="00AD204A" w:rsidRPr="00B36F10" w:rsidRDefault="00AD204A" w:rsidP="00AD204A">
            <w:pPr>
              <w:rPr>
                <w:rFonts w:asciiTheme="majorHAnsi" w:hAnsiTheme="majorHAnsi" w:cstheme="majorHAnsi"/>
              </w:rPr>
            </w:pPr>
          </w:p>
        </w:tc>
        <w:tc>
          <w:tcPr>
            <w:tcW w:w="9501" w:type="dxa"/>
          </w:tcPr>
          <w:p w14:paraId="3F56A035" w14:textId="6E6F65B4" w:rsidR="00AD204A" w:rsidRPr="00AD204A" w:rsidRDefault="00AD204A" w:rsidP="00AD204A">
            <w:pPr>
              <w:pStyle w:val="ListParagraph"/>
              <w:numPr>
                <w:ilvl w:val="0"/>
                <w:numId w:val="3"/>
              </w:numPr>
              <w:rPr>
                <w:rFonts w:asciiTheme="majorHAnsi" w:hAnsiTheme="majorHAnsi" w:cstheme="majorHAnsi"/>
              </w:rPr>
            </w:pPr>
            <w:r w:rsidRPr="00AD204A">
              <w:rPr>
                <w:rFonts w:asciiTheme="majorHAnsi" w:hAnsiTheme="majorHAnsi" w:cstheme="majorHAnsi"/>
                <w:b/>
                <w:color w:val="2F5496" w:themeColor="accent1" w:themeShade="BF"/>
              </w:rPr>
              <w:t>The LEA has identified strategies and aligned policies (e.g., early hiring, teacher leadership positions, early recruitment of effective student teachers) to increase the number of effective educators in its highest need schools and monitors whether there are differences in the number of effective educators applying to and hired at the highest need schools</w:t>
            </w:r>
            <w:r w:rsidR="003C6F3D">
              <w:rPr>
                <w:rFonts w:asciiTheme="majorHAnsi" w:hAnsiTheme="majorHAnsi" w:cstheme="majorHAnsi"/>
                <w:b/>
                <w:color w:val="2F5496" w:themeColor="accent1" w:themeShade="BF"/>
              </w:rPr>
              <w:t xml:space="preserve"> as compared to lower need schools</w:t>
            </w:r>
            <w:r w:rsidRPr="00AD204A">
              <w:rPr>
                <w:rFonts w:asciiTheme="majorHAnsi" w:hAnsiTheme="majorHAnsi" w:cstheme="majorHAnsi"/>
                <w:b/>
                <w:color w:val="2F5496" w:themeColor="accent1" w:themeShade="BF"/>
              </w:rPr>
              <w:t>.</w:t>
            </w:r>
          </w:p>
        </w:tc>
      </w:tr>
      <w:tr w:rsidR="00AD204A" w:rsidRPr="00B36F10" w14:paraId="695FFF0C" w14:textId="77777777" w:rsidTr="00AD204A">
        <w:tc>
          <w:tcPr>
            <w:tcW w:w="10615" w:type="dxa"/>
            <w:gridSpan w:val="2"/>
          </w:tcPr>
          <w:p w14:paraId="7559A7E6" w14:textId="77777777" w:rsidR="00AD204A" w:rsidRPr="00B36F10" w:rsidRDefault="00AD204A" w:rsidP="00AD204A">
            <w:pPr>
              <w:rPr>
                <w:rFonts w:asciiTheme="majorHAnsi" w:hAnsiTheme="majorHAnsi" w:cstheme="majorHAnsi"/>
              </w:rPr>
            </w:pPr>
            <w:r>
              <w:rPr>
                <w:rFonts w:asciiTheme="majorHAnsi" w:hAnsiTheme="majorHAnsi" w:cstheme="majorHAnsi"/>
              </w:rPr>
              <w:t>Guiding Questions:</w:t>
            </w:r>
          </w:p>
          <w:p w14:paraId="0B8B175F" w14:textId="77777777" w:rsidR="00AD204A" w:rsidRPr="008724D0" w:rsidRDefault="00AD204A" w:rsidP="00AD204A">
            <w:pPr>
              <w:pStyle w:val="ListParagraph"/>
              <w:numPr>
                <w:ilvl w:val="0"/>
                <w:numId w:val="2"/>
              </w:numPr>
              <w:rPr>
                <w:rFonts w:asciiTheme="majorHAnsi" w:hAnsiTheme="majorHAnsi" w:cstheme="majorHAnsi"/>
                <w:b/>
              </w:rPr>
            </w:pPr>
            <w:r>
              <w:rPr>
                <w:rFonts w:asciiTheme="majorHAnsi" w:hAnsiTheme="majorHAnsi" w:cstheme="majorHAnsi"/>
              </w:rPr>
              <w:t>What do we do to help the highest need schools secure the best candidates</w:t>
            </w:r>
            <w:r w:rsidRPr="00B36F10">
              <w:rPr>
                <w:rFonts w:asciiTheme="majorHAnsi" w:hAnsiTheme="majorHAnsi" w:cstheme="majorHAnsi"/>
              </w:rPr>
              <w:t>?</w:t>
            </w:r>
          </w:p>
          <w:p w14:paraId="720C51E1" w14:textId="77777777" w:rsidR="00AD204A" w:rsidRPr="00D85D79" w:rsidRDefault="00AD204A" w:rsidP="00AD204A">
            <w:pPr>
              <w:pStyle w:val="ListParagraph"/>
              <w:numPr>
                <w:ilvl w:val="0"/>
                <w:numId w:val="2"/>
              </w:numPr>
              <w:rPr>
                <w:rFonts w:asciiTheme="majorHAnsi" w:hAnsiTheme="majorHAnsi" w:cstheme="majorHAnsi"/>
                <w:bCs/>
              </w:rPr>
            </w:pPr>
            <w:r>
              <w:rPr>
                <w:rFonts w:asciiTheme="majorHAnsi" w:hAnsiTheme="majorHAnsi" w:cstheme="majorHAnsi"/>
              </w:rPr>
              <w:t>H</w:t>
            </w:r>
            <w:r w:rsidRPr="00B36F10">
              <w:rPr>
                <w:rFonts w:asciiTheme="majorHAnsi" w:hAnsiTheme="majorHAnsi" w:cstheme="majorHAnsi"/>
              </w:rPr>
              <w:t xml:space="preserve">ow do we determine whether the candidates’ skills and experiences fit the </w:t>
            </w:r>
            <w:r>
              <w:rPr>
                <w:rFonts w:asciiTheme="majorHAnsi" w:hAnsiTheme="majorHAnsi" w:cstheme="majorHAnsi"/>
              </w:rPr>
              <w:t>needs and student populations of high need schools?</w:t>
            </w:r>
          </w:p>
          <w:p w14:paraId="7D02A424" w14:textId="36EA816E" w:rsidR="00F84BCE" w:rsidRPr="00AD204A" w:rsidRDefault="00AD204A" w:rsidP="00AD204A">
            <w:pPr>
              <w:pStyle w:val="ListParagraph"/>
              <w:numPr>
                <w:ilvl w:val="0"/>
                <w:numId w:val="2"/>
              </w:numPr>
              <w:rPr>
                <w:rFonts w:asciiTheme="majorHAnsi" w:hAnsiTheme="majorHAnsi" w:cstheme="majorHAnsi"/>
              </w:rPr>
            </w:pPr>
            <w:r w:rsidRPr="00AD204A">
              <w:rPr>
                <w:rFonts w:asciiTheme="majorHAnsi" w:hAnsiTheme="majorHAnsi" w:cstheme="majorHAnsi"/>
                <w:bCs/>
              </w:rPr>
              <w:t>Are there additional skills and/or dispositions considered for candidates in high need schools?</w:t>
            </w:r>
          </w:p>
        </w:tc>
      </w:tr>
      <w:tr w:rsidR="00AD204A" w:rsidRPr="00B36F10" w14:paraId="3419799F" w14:textId="77777777" w:rsidTr="00AD204A">
        <w:tc>
          <w:tcPr>
            <w:tcW w:w="10615" w:type="dxa"/>
            <w:gridSpan w:val="2"/>
          </w:tcPr>
          <w:p w14:paraId="79E9449B" w14:textId="77777777" w:rsidR="00AD204A" w:rsidRPr="00B36F10" w:rsidRDefault="00AD204A" w:rsidP="00AD204A">
            <w:pPr>
              <w:rPr>
                <w:rFonts w:asciiTheme="majorHAnsi" w:hAnsiTheme="majorHAnsi" w:cstheme="majorHAnsi"/>
              </w:rPr>
            </w:pPr>
            <w:r w:rsidRPr="00B36F10">
              <w:rPr>
                <w:rFonts w:asciiTheme="majorHAnsi" w:hAnsiTheme="majorHAnsi" w:cstheme="majorHAnsi"/>
              </w:rPr>
              <w:t>Sample Evidence:</w:t>
            </w:r>
          </w:p>
          <w:p w14:paraId="04F9ECF1" w14:textId="77777777" w:rsidR="00AD204A" w:rsidRPr="00B36F10" w:rsidRDefault="00AD204A" w:rsidP="00AD204A">
            <w:pPr>
              <w:pStyle w:val="ListParagraph"/>
              <w:numPr>
                <w:ilvl w:val="0"/>
                <w:numId w:val="2"/>
              </w:numPr>
              <w:rPr>
                <w:rFonts w:asciiTheme="majorHAnsi" w:hAnsiTheme="majorHAnsi" w:cstheme="majorHAnsi"/>
                <w:b/>
              </w:rPr>
            </w:pPr>
            <w:r w:rsidRPr="00B36F10">
              <w:rPr>
                <w:rFonts w:asciiTheme="majorHAnsi" w:hAnsiTheme="majorHAnsi" w:cstheme="majorHAnsi"/>
              </w:rPr>
              <w:t xml:space="preserve">Number of applicants who meet </w:t>
            </w:r>
            <w:r>
              <w:rPr>
                <w:rFonts w:asciiTheme="majorHAnsi" w:hAnsiTheme="majorHAnsi" w:cstheme="majorHAnsi"/>
              </w:rPr>
              <w:t xml:space="preserve">the LEA’s established </w:t>
            </w:r>
            <w:r w:rsidRPr="00B36F10">
              <w:rPr>
                <w:rFonts w:asciiTheme="majorHAnsi" w:hAnsiTheme="majorHAnsi" w:cstheme="majorHAnsi"/>
              </w:rPr>
              <w:t>screening criteria per vacancy in high need schools</w:t>
            </w:r>
          </w:p>
          <w:p w14:paraId="03038C22" w14:textId="77777777" w:rsidR="00AD204A" w:rsidRPr="00B36F10" w:rsidRDefault="00AD204A" w:rsidP="00AD204A">
            <w:pPr>
              <w:pStyle w:val="ListParagraph"/>
              <w:numPr>
                <w:ilvl w:val="0"/>
                <w:numId w:val="2"/>
              </w:numPr>
              <w:rPr>
                <w:rFonts w:asciiTheme="majorHAnsi" w:hAnsiTheme="majorHAnsi" w:cstheme="majorHAnsi"/>
                <w:b/>
              </w:rPr>
            </w:pPr>
            <w:r>
              <w:rPr>
                <w:rFonts w:asciiTheme="majorHAnsi" w:hAnsiTheme="majorHAnsi" w:cstheme="majorHAnsi"/>
              </w:rPr>
              <w:t xml:space="preserve">Effectiveness measures </w:t>
            </w:r>
            <w:r w:rsidRPr="00B36F10">
              <w:rPr>
                <w:rFonts w:asciiTheme="majorHAnsi" w:hAnsiTheme="majorHAnsi" w:cstheme="majorHAnsi"/>
              </w:rPr>
              <w:t>of recent hires in high need schools</w:t>
            </w:r>
            <w:r>
              <w:rPr>
                <w:rFonts w:asciiTheme="majorHAnsi" w:hAnsiTheme="majorHAnsi" w:cstheme="majorHAnsi"/>
              </w:rPr>
              <w:t xml:space="preserve"> compared to other schools in the LEA</w:t>
            </w:r>
          </w:p>
          <w:p w14:paraId="7D1F47FC" w14:textId="31200BC9" w:rsidR="00AD204A" w:rsidRPr="00AD204A" w:rsidRDefault="00AD204A" w:rsidP="00AD204A">
            <w:pPr>
              <w:pStyle w:val="ListParagraph"/>
              <w:numPr>
                <w:ilvl w:val="0"/>
                <w:numId w:val="2"/>
              </w:numPr>
              <w:rPr>
                <w:rFonts w:asciiTheme="majorHAnsi" w:hAnsiTheme="majorHAnsi" w:cstheme="majorHAnsi"/>
              </w:rPr>
            </w:pPr>
            <w:r w:rsidRPr="00AD204A">
              <w:rPr>
                <w:rFonts w:asciiTheme="majorHAnsi" w:hAnsiTheme="majorHAnsi" w:cstheme="majorHAnsi"/>
              </w:rPr>
              <w:t>Feedback from principals at high need schools on quality of applicant pool, and on hiring support from LEA</w:t>
            </w:r>
          </w:p>
        </w:tc>
      </w:tr>
    </w:tbl>
    <w:p w14:paraId="1C1721C4" w14:textId="77777777" w:rsidR="00AD204A" w:rsidRDefault="00AD204A" w:rsidP="00AD204A">
      <w:pPr>
        <w:rPr>
          <w:rFonts w:asciiTheme="majorHAnsi" w:hAnsiTheme="majorHAnsi" w:cstheme="majorHAnsi"/>
        </w:rPr>
      </w:pPr>
    </w:p>
    <w:p w14:paraId="0A44BC1F" w14:textId="77777777" w:rsidR="00AD204A" w:rsidRDefault="00AD204A" w:rsidP="59C63FE2">
      <w:pPr>
        <w:rPr>
          <w:rFonts w:asciiTheme="majorHAnsi" w:hAnsiTheme="majorHAnsi" w:cstheme="majorBidi"/>
        </w:rPr>
      </w:pPr>
    </w:p>
    <w:p w14:paraId="17D38F39" w14:textId="2A2A3BC0" w:rsidR="00FC636E" w:rsidRDefault="00FC636E" w:rsidP="59C63FE2">
      <w:pPr>
        <w:rPr>
          <w:rFonts w:asciiTheme="majorHAnsi" w:hAnsiTheme="majorHAnsi" w:cstheme="majorBidi"/>
        </w:rPr>
      </w:pPr>
    </w:p>
    <w:p w14:paraId="0A196846" w14:textId="37306398" w:rsidR="00892F8A" w:rsidRDefault="00892F8A" w:rsidP="00892F8A">
      <w:pPr>
        <w:rPr>
          <w:rFonts w:asciiTheme="majorHAnsi" w:hAnsiTheme="majorHAnsi" w:cstheme="majorHAnsi"/>
        </w:rPr>
      </w:pPr>
    </w:p>
    <w:p w14:paraId="56698D1E" w14:textId="2A579C01" w:rsidR="00E810E3" w:rsidRDefault="00E810E3" w:rsidP="00892F8A">
      <w:pPr>
        <w:rPr>
          <w:rFonts w:asciiTheme="majorHAnsi" w:hAnsiTheme="majorHAnsi" w:cstheme="majorHAnsi"/>
        </w:rPr>
      </w:pPr>
    </w:p>
    <w:p w14:paraId="33F624BD" w14:textId="77777777" w:rsidR="00E810E3" w:rsidRPr="00B36F10" w:rsidRDefault="00E810E3" w:rsidP="00892F8A">
      <w:pPr>
        <w:rPr>
          <w:rFonts w:asciiTheme="majorHAnsi" w:hAnsiTheme="majorHAnsi" w:cstheme="majorHAnsi"/>
        </w:rPr>
      </w:pPr>
    </w:p>
    <w:tbl>
      <w:tblPr>
        <w:tblStyle w:val="TableGrid"/>
        <w:tblpPr w:leftFromText="180" w:rightFromText="180" w:vertAnchor="page" w:horzAnchor="margin" w:tblpXSpec="right" w:tblpY="976"/>
        <w:tblOverlap w:val="never"/>
        <w:tblW w:w="10615" w:type="dxa"/>
        <w:tblLook w:val="04A0" w:firstRow="1" w:lastRow="0" w:firstColumn="1" w:lastColumn="0" w:noHBand="0" w:noVBand="1"/>
      </w:tblPr>
      <w:tblGrid>
        <w:gridCol w:w="985"/>
        <w:gridCol w:w="9630"/>
      </w:tblGrid>
      <w:tr w:rsidR="00892F8A" w14:paraId="1211D645" w14:textId="77777777" w:rsidTr="00F84BCE">
        <w:tc>
          <w:tcPr>
            <w:tcW w:w="985" w:type="dxa"/>
            <w:shd w:val="clear" w:color="auto" w:fill="B4C6E7" w:themeFill="accent1" w:themeFillTint="66"/>
            <w:vAlign w:val="center"/>
          </w:tcPr>
          <w:p w14:paraId="67AAB4F5" w14:textId="77777777" w:rsidR="00892F8A" w:rsidRDefault="00892F8A" w:rsidP="00F84BCE">
            <w:pPr>
              <w:jc w:val="center"/>
              <w:rPr>
                <w:rFonts w:asciiTheme="majorHAnsi" w:hAnsiTheme="majorHAnsi" w:cstheme="majorBidi"/>
                <w:b/>
                <w:bCs/>
              </w:rPr>
            </w:pPr>
            <w:r w:rsidRPr="59C63FE2">
              <w:rPr>
                <w:rFonts w:asciiTheme="majorHAnsi" w:hAnsiTheme="majorHAnsi" w:cstheme="majorBidi"/>
                <w:b/>
                <w:bCs/>
              </w:rPr>
              <w:t>Rating</w:t>
            </w:r>
            <w:r>
              <w:rPr>
                <w:rFonts w:asciiTheme="majorHAnsi" w:hAnsiTheme="majorHAnsi" w:cstheme="majorBidi"/>
                <w:b/>
                <w:bCs/>
              </w:rPr>
              <w:t xml:space="preserve"> out of 3</w:t>
            </w:r>
          </w:p>
        </w:tc>
        <w:tc>
          <w:tcPr>
            <w:tcW w:w="9630" w:type="dxa"/>
            <w:shd w:val="clear" w:color="auto" w:fill="B4C6E7" w:themeFill="accent1" w:themeFillTint="66"/>
          </w:tcPr>
          <w:p w14:paraId="1AED0627" w14:textId="77777777" w:rsidR="00892F8A" w:rsidRPr="0065391F" w:rsidRDefault="00892F8A" w:rsidP="00F84BCE">
            <w:pPr>
              <w:jc w:val="center"/>
              <w:rPr>
                <w:rFonts w:asciiTheme="majorHAnsi" w:hAnsiTheme="majorHAnsi" w:cstheme="majorBidi"/>
                <w:b/>
              </w:rPr>
            </w:pPr>
            <w:r>
              <w:rPr>
                <w:rFonts w:asciiTheme="majorHAnsi" w:hAnsiTheme="majorHAnsi" w:cstheme="majorBidi"/>
                <w:b/>
              </w:rPr>
              <w:t>Effective practice</w:t>
            </w:r>
          </w:p>
        </w:tc>
      </w:tr>
      <w:tr w:rsidR="00892F8A" w:rsidRPr="00B8078A" w14:paraId="2A88C008" w14:textId="77777777" w:rsidTr="00F84BCE">
        <w:tc>
          <w:tcPr>
            <w:tcW w:w="985" w:type="dxa"/>
            <w:vAlign w:val="center"/>
          </w:tcPr>
          <w:p w14:paraId="4E8F71DC" w14:textId="77777777" w:rsidR="00892F8A" w:rsidRPr="00B8078A" w:rsidRDefault="00892F8A" w:rsidP="00F84BCE">
            <w:pPr>
              <w:jc w:val="center"/>
              <w:rPr>
                <w:rFonts w:asciiTheme="majorHAnsi" w:hAnsiTheme="majorHAnsi" w:cstheme="majorHAnsi"/>
                <w:b/>
                <w:color w:val="2F5496" w:themeColor="accent1" w:themeShade="BF"/>
              </w:rPr>
            </w:pPr>
          </w:p>
        </w:tc>
        <w:tc>
          <w:tcPr>
            <w:tcW w:w="9630" w:type="dxa"/>
          </w:tcPr>
          <w:p w14:paraId="700FD5C4" w14:textId="396F9217" w:rsidR="00892F8A" w:rsidRPr="00B8039E" w:rsidRDefault="00892F8A" w:rsidP="00F84BCE">
            <w:pPr>
              <w:pStyle w:val="ListParagraph"/>
              <w:numPr>
                <w:ilvl w:val="0"/>
                <w:numId w:val="3"/>
              </w:numPr>
              <w:rPr>
                <w:rFonts w:asciiTheme="majorHAnsi" w:hAnsiTheme="majorHAnsi" w:cstheme="majorHAnsi"/>
                <w:b/>
                <w:color w:val="2F5496" w:themeColor="accent1" w:themeShade="BF"/>
              </w:rPr>
            </w:pPr>
            <w:r w:rsidRPr="00B8039E">
              <w:rPr>
                <w:rFonts w:asciiTheme="majorHAnsi" w:hAnsiTheme="majorHAnsi" w:cstheme="majorHAnsi"/>
                <w:b/>
                <w:color w:val="2F5496" w:themeColor="accent1" w:themeShade="BF"/>
              </w:rPr>
              <w:t xml:space="preserve">The LEA tracks the performance of </w:t>
            </w:r>
            <w:r w:rsidR="005A1872">
              <w:rPr>
                <w:rFonts w:asciiTheme="majorHAnsi" w:hAnsiTheme="majorHAnsi" w:cstheme="majorHAnsi"/>
                <w:b/>
                <w:color w:val="2F5496" w:themeColor="accent1" w:themeShade="BF"/>
              </w:rPr>
              <w:t>first-year</w:t>
            </w:r>
            <w:r w:rsidRPr="00B8039E">
              <w:rPr>
                <w:rFonts w:asciiTheme="majorHAnsi" w:hAnsiTheme="majorHAnsi" w:cstheme="majorHAnsi"/>
                <w:b/>
                <w:color w:val="2F5496" w:themeColor="accent1" w:themeShade="BF"/>
              </w:rPr>
              <w:t xml:space="preserve"> educators by their educator preparation provider. The LEA gives feedback to preparation providers on the readiness of recent graduates, and whether/how their certification areas meet LEA needs. </w:t>
            </w:r>
          </w:p>
        </w:tc>
      </w:tr>
      <w:tr w:rsidR="00892F8A" w:rsidRPr="00B36F10" w14:paraId="6EEF1771" w14:textId="77777777" w:rsidTr="00F84BCE">
        <w:tc>
          <w:tcPr>
            <w:tcW w:w="10615" w:type="dxa"/>
            <w:gridSpan w:val="2"/>
          </w:tcPr>
          <w:p w14:paraId="5B3BC840" w14:textId="77777777" w:rsidR="00892F8A" w:rsidRPr="00B36F10" w:rsidRDefault="00892F8A" w:rsidP="00F84BCE">
            <w:pPr>
              <w:rPr>
                <w:rFonts w:asciiTheme="majorHAnsi" w:hAnsiTheme="majorHAnsi" w:cstheme="majorHAnsi"/>
              </w:rPr>
            </w:pPr>
            <w:r>
              <w:rPr>
                <w:rFonts w:asciiTheme="majorHAnsi" w:hAnsiTheme="majorHAnsi" w:cstheme="majorHAnsi"/>
              </w:rPr>
              <w:t>Guiding Questions:</w:t>
            </w:r>
          </w:p>
          <w:p w14:paraId="1F7E14D2" w14:textId="77777777" w:rsidR="00892F8A" w:rsidRDefault="00892F8A" w:rsidP="00F84BCE">
            <w:pPr>
              <w:pStyle w:val="ListParagraph"/>
              <w:numPr>
                <w:ilvl w:val="0"/>
                <w:numId w:val="2"/>
              </w:numPr>
              <w:rPr>
                <w:rFonts w:asciiTheme="majorHAnsi" w:hAnsiTheme="majorHAnsi" w:cstheme="majorBidi"/>
              </w:rPr>
            </w:pPr>
            <w:r w:rsidRPr="4793F373">
              <w:rPr>
                <w:rFonts w:asciiTheme="majorHAnsi" w:hAnsiTheme="majorHAnsi" w:cstheme="majorBidi"/>
              </w:rPr>
              <w:t>Do we keep educator preparation providers informed about our needs, including the qualities we look for in applicants, and which certification areas are in highest demand?</w:t>
            </w:r>
          </w:p>
          <w:p w14:paraId="42F18066" w14:textId="77777777" w:rsidR="00892F8A" w:rsidRPr="00B36F10" w:rsidRDefault="00892F8A" w:rsidP="00F84BCE">
            <w:pPr>
              <w:pStyle w:val="ListParagraph"/>
              <w:numPr>
                <w:ilvl w:val="0"/>
                <w:numId w:val="2"/>
              </w:numPr>
            </w:pPr>
            <w:r w:rsidRPr="4793F373">
              <w:rPr>
                <w:rFonts w:asciiTheme="majorHAnsi" w:hAnsiTheme="majorHAnsi" w:cstheme="majorBidi"/>
              </w:rPr>
              <w:t>Do we track and organize information about the effectiveness and licensure areas of new hires coming from different preparation providers?</w:t>
            </w:r>
          </w:p>
          <w:p w14:paraId="45D7A72A" w14:textId="77777777" w:rsidR="00892F8A" w:rsidRPr="00B36F10" w:rsidRDefault="00892F8A" w:rsidP="00F84BCE">
            <w:pPr>
              <w:pStyle w:val="ListParagraph"/>
              <w:numPr>
                <w:ilvl w:val="0"/>
                <w:numId w:val="2"/>
              </w:numPr>
              <w:rPr>
                <w:rFonts w:asciiTheme="majorHAnsi" w:hAnsiTheme="majorHAnsi" w:cstheme="majorHAnsi"/>
              </w:rPr>
            </w:pPr>
            <w:r w:rsidRPr="00B36F10">
              <w:rPr>
                <w:rFonts w:asciiTheme="majorHAnsi" w:hAnsiTheme="majorHAnsi" w:cstheme="majorHAnsi"/>
              </w:rPr>
              <w:t>How do we track the quali</w:t>
            </w:r>
            <w:r>
              <w:rPr>
                <w:rFonts w:asciiTheme="majorHAnsi" w:hAnsiTheme="majorHAnsi" w:cstheme="majorHAnsi"/>
              </w:rPr>
              <w:t>t</w:t>
            </w:r>
            <w:r w:rsidRPr="00B36F10">
              <w:rPr>
                <w:rFonts w:asciiTheme="majorHAnsi" w:hAnsiTheme="majorHAnsi" w:cstheme="majorHAnsi"/>
              </w:rPr>
              <w:t>y of student teachers in our LEA?</w:t>
            </w:r>
          </w:p>
          <w:p w14:paraId="7D34D57D" w14:textId="2B4A3E4F" w:rsidR="00FF115A" w:rsidRPr="002B6C90" w:rsidRDefault="00892F8A" w:rsidP="002B6C90">
            <w:pPr>
              <w:pStyle w:val="ListParagraph"/>
              <w:numPr>
                <w:ilvl w:val="0"/>
                <w:numId w:val="2"/>
              </w:numPr>
              <w:rPr>
                <w:rFonts w:asciiTheme="majorHAnsi" w:hAnsiTheme="majorHAnsi" w:cstheme="majorHAnsi"/>
              </w:rPr>
            </w:pPr>
            <w:r w:rsidRPr="00B36F10">
              <w:rPr>
                <w:rFonts w:asciiTheme="majorHAnsi" w:hAnsiTheme="majorHAnsi" w:cstheme="majorHAnsi"/>
              </w:rPr>
              <w:t>How can we strategically recruit high performing student teachers in our LEA?</w:t>
            </w:r>
          </w:p>
        </w:tc>
      </w:tr>
      <w:tr w:rsidR="00892F8A" w:rsidRPr="00B36F10" w14:paraId="0670B4C1" w14:textId="77777777" w:rsidTr="00F84BCE">
        <w:tc>
          <w:tcPr>
            <w:tcW w:w="10615" w:type="dxa"/>
            <w:gridSpan w:val="2"/>
          </w:tcPr>
          <w:p w14:paraId="65632DC7" w14:textId="77777777" w:rsidR="00892F8A" w:rsidRPr="00B36F10" w:rsidRDefault="00892F8A" w:rsidP="00F84BCE">
            <w:pPr>
              <w:rPr>
                <w:rFonts w:asciiTheme="majorHAnsi" w:hAnsiTheme="majorHAnsi" w:cstheme="majorHAnsi"/>
              </w:rPr>
            </w:pPr>
            <w:r w:rsidRPr="00B36F10">
              <w:rPr>
                <w:rFonts w:asciiTheme="majorHAnsi" w:hAnsiTheme="majorHAnsi" w:cstheme="majorHAnsi"/>
              </w:rPr>
              <w:t>Sample Evidence:</w:t>
            </w:r>
          </w:p>
          <w:p w14:paraId="28E02281" w14:textId="77777777" w:rsidR="00892F8A" w:rsidRPr="00B36F10" w:rsidRDefault="00892F8A" w:rsidP="00F84BCE">
            <w:pPr>
              <w:pStyle w:val="ListParagraph"/>
              <w:numPr>
                <w:ilvl w:val="0"/>
                <w:numId w:val="2"/>
              </w:numPr>
              <w:rPr>
                <w:rFonts w:asciiTheme="majorHAnsi" w:hAnsiTheme="majorHAnsi" w:cstheme="majorHAnsi"/>
              </w:rPr>
            </w:pPr>
            <w:r w:rsidRPr="00B36F10">
              <w:rPr>
                <w:rFonts w:asciiTheme="majorHAnsi" w:hAnsiTheme="majorHAnsi" w:cstheme="majorHAnsi"/>
              </w:rPr>
              <w:t>The number of applicants, by preparation provider, that meet screening criteria</w:t>
            </w:r>
          </w:p>
          <w:p w14:paraId="39988854" w14:textId="578A717D" w:rsidR="00892F8A" w:rsidRDefault="005B112C" w:rsidP="00F84BCE">
            <w:pPr>
              <w:pStyle w:val="ListParagraph"/>
              <w:numPr>
                <w:ilvl w:val="0"/>
                <w:numId w:val="2"/>
              </w:numPr>
              <w:rPr>
                <w:rFonts w:asciiTheme="majorHAnsi" w:hAnsiTheme="majorHAnsi" w:cstheme="majorHAnsi"/>
              </w:rPr>
            </w:pPr>
            <w:r>
              <w:rPr>
                <w:rFonts w:asciiTheme="majorHAnsi" w:hAnsiTheme="majorHAnsi" w:cstheme="majorHAnsi"/>
              </w:rPr>
              <w:t>Effectiveness measures</w:t>
            </w:r>
            <w:r w:rsidR="00892F8A" w:rsidRPr="00B36F10">
              <w:rPr>
                <w:rFonts w:asciiTheme="majorHAnsi" w:hAnsiTheme="majorHAnsi" w:cstheme="majorHAnsi"/>
              </w:rPr>
              <w:t xml:space="preserve"> of teachers with &lt; 3 years of experience, by preparation provider</w:t>
            </w:r>
          </w:p>
          <w:p w14:paraId="2BB2D3B6" w14:textId="77777777" w:rsidR="00892F8A" w:rsidRPr="00420B64" w:rsidRDefault="00892F8A" w:rsidP="00F84BCE">
            <w:pPr>
              <w:pStyle w:val="ListParagraph"/>
              <w:numPr>
                <w:ilvl w:val="0"/>
                <w:numId w:val="2"/>
              </w:numPr>
              <w:rPr>
                <w:rFonts w:asciiTheme="majorHAnsi" w:hAnsiTheme="majorHAnsi" w:cstheme="majorBidi"/>
              </w:rPr>
            </w:pPr>
            <w:r w:rsidRPr="00AF0FEF">
              <w:rPr>
                <w:rFonts w:asciiTheme="majorHAnsi" w:hAnsiTheme="majorHAnsi" w:cstheme="majorBidi"/>
              </w:rPr>
              <w:t>Number of effective student teachers hired in the LEA</w:t>
            </w:r>
          </w:p>
        </w:tc>
      </w:tr>
      <w:tr w:rsidR="00892F8A" w:rsidRPr="00B36F10" w14:paraId="684F651C" w14:textId="77777777" w:rsidTr="00F84BCE">
        <w:tc>
          <w:tcPr>
            <w:tcW w:w="985" w:type="dxa"/>
          </w:tcPr>
          <w:p w14:paraId="2CD2F61A" w14:textId="77777777" w:rsidR="00892F8A" w:rsidRPr="00B36F10" w:rsidRDefault="00892F8A" w:rsidP="00F84BCE">
            <w:pPr>
              <w:rPr>
                <w:rFonts w:asciiTheme="majorHAnsi" w:hAnsiTheme="majorHAnsi" w:cstheme="majorHAnsi"/>
              </w:rPr>
            </w:pPr>
          </w:p>
        </w:tc>
        <w:tc>
          <w:tcPr>
            <w:tcW w:w="9630" w:type="dxa"/>
          </w:tcPr>
          <w:p w14:paraId="343820CF" w14:textId="37B669A2" w:rsidR="00892F8A" w:rsidRPr="006D4823" w:rsidRDefault="00892F8A" w:rsidP="00F84BCE">
            <w:pPr>
              <w:pStyle w:val="ListParagraph"/>
              <w:numPr>
                <w:ilvl w:val="0"/>
                <w:numId w:val="3"/>
              </w:numPr>
              <w:rPr>
                <w:rFonts w:asciiTheme="majorHAnsi" w:hAnsiTheme="majorHAnsi" w:cstheme="majorHAnsi"/>
                <w:b/>
                <w:color w:val="2F5496" w:themeColor="accent1" w:themeShade="BF"/>
              </w:rPr>
            </w:pPr>
            <w:r w:rsidRPr="00E47122">
              <w:rPr>
                <w:rFonts w:asciiTheme="majorHAnsi" w:hAnsiTheme="majorHAnsi" w:cstheme="majorBidi"/>
                <w:b/>
                <w:color w:val="2F5496" w:themeColor="accent1" w:themeShade="BF"/>
              </w:rPr>
              <w:t>Hiring and selection processes are consistent across schools.</w:t>
            </w:r>
            <w:r>
              <w:rPr>
                <w:rFonts w:asciiTheme="majorHAnsi" w:hAnsiTheme="majorHAnsi" w:cstheme="majorBidi"/>
                <w:b/>
                <w:color w:val="2F5496" w:themeColor="accent1" w:themeShade="BF"/>
              </w:rPr>
              <w:t xml:space="preserve"> </w:t>
            </w:r>
            <w:r w:rsidRPr="006D4823">
              <w:rPr>
                <w:rFonts w:asciiTheme="majorHAnsi" w:hAnsiTheme="majorHAnsi" w:cstheme="majorBidi"/>
                <w:b/>
                <w:color w:val="2F5496" w:themeColor="accent1" w:themeShade="BF"/>
              </w:rPr>
              <w:t xml:space="preserve">The LEA provides training to school leaders and other hiring team members </w:t>
            </w:r>
            <w:r w:rsidR="00197053">
              <w:rPr>
                <w:rFonts w:asciiTheme="majorHAnsi" w:hAnsiTheme="majorHAnsi" w:cstheme="majorBidi"/>
                <w:b/>
                <w:color w:val="2F5496" w:themeColor="accent1" w:themeShade="BF"/>
              </w:rPr>
              <w:t xml:space="preserve">screening criteria aligned to the job posting, </w:t>
            </w:r>
            <w:r w:rsidRPr="006D4823">
              <w:rPr>
                <w:rFonts w:asciiTheme="majorHAnsi" w:hAnsiTheme="majorHAnsi" w:cstheme="majorBidi"/>
                <w:b/>
                <w:color w:val="2F5496" w:themeColor="accent1" w:themeShade="BF"/>
              </w:rPr>
              <w:t xml:space="preserve">effective interview questions, evaluation of demonstration lessons, and assessment of candidate skills aligned </w:t>
            </w:r>
            <w:r w:rsidR="00C644B0">
              <w:rPr>
                <w:rFonts w:asciiTheme="majorHAnsi" w:hAnsiTheme="majorHAnsi" w:cstheme="majorBidi"/>
                <w:b/>
                <w:color w:val="2F5496" w:themeColor="accent1" w:themeShade="BF"/>
              </w:rPr>
              <w:t>to</w:t>
            </w:r>
            <w:r w:rsidR="00197053">
              <w:rPr>
                <w:rFonts w:asciiTheme="majorHAnsi" w:hAnsiTheme="majorHAnsi" w:cstheme="majorBidi"/>
                <w:b/>
                <w:color w:val="2F5496" w:themeColor="accent1" w:themeShade="BF"/>
              </w:rPr>
              <w:t xml:space="preserve"> </w:t>
            </w:r>
            <w:r w:rsidRPr="006D4823">
              <w:rPr>
                <w:rFonts w:asciiTheme="majorHAnsi" w:hAnsiTheme="majorHAnsi" w:cstheme="majorBidi"/>
                <w:b/>
                <w:color w:val="2F5496" w:themeColor="accent1" w:themeShade="BF"/>
              </w:rPr>
              <w:t>school needs.</w:t>
            </w:r>
          </w:p>
        </w:tc>
      </w:tr>
      <w:tr w:rsidR="00892F8A" w:rsidRPr="00B36F10" w14:paraId="0E2583AB" w14:textId="77777777" w:rsidTr="00F84BCE">
        <w:tc>
          <w:tcPr>
            <w:tcW w:w="10615" w:type="dxa"/>
            <w:gridSpan w:val="2"/>
          </w:tcPr>
          <w:p w14:paraId="48E6E10D" w14:textId="77777777" w:rsidR="00892F8A" w:rsidRDefault="00892F8A" w:rsidP="00F84BCE">
            <w:pPr>
              <w:rPr>
                <w:rFonts w:asciiTheme="majorHAnsi" w:hAnsiTheme="majorHAnsi" w:cstheme="majorHAnsi"/>
              </w:rPr>
            </w:pPr>
            <w:r>
              <w:rPr>
                <w:rFonts w:asciiTheme="majorHAnsi" w:hAnsiTheme="majorHAnsi" w:cstheme="majorHAnsi"/>
              </w:rPr>
              <w:t>Guiding Questions:</w:t>
            </w:r>
          </w:p>
          <w:p w14:paraId="5C548F8E" w14:textId="3DC6CCF7" w:rsidR="00892F8A" w:rsidRDefault="00892F8A" w:rsidP="00F84BCE">
            <w:pPr>
              <w:pStyle w:val="ListParagraph"/>
              <w:numPr>
                <w:ilvl w:val="0"/>
                <w:numId w:val="2"/>
              </w:numPr>
              <w:rPr>
                <w:rFonts w:asciiTheme="majorHAnsi" w:hAnsiTheme="majorHAnsi" w:cstheme="majorBidi"/>
              </w:rPr>
            </w:pPr>
            <w:r>
              <w:rPr>
                <w:rFonts w:asciiTheme="majorHAnsi" w:hAnsiTheme="majorHAnsi" w:cstheme="majorBidi"/>
              </w:rPr>
              <w:t>Do we have a centralized, uniform hiring process?</w:t>
            </w:r>
          </w:p>
          <w:p w14:paraId="331420A4" w14:textId="6C75E0FB" w:rsidR="00892F8A" w:rsidRDefault="001A1BFB" w:rsidP="00F84BCE">
            <w:pPr>
              <w:pStyle w:val="ListParagraph"/>
              <w:numPr>
                <w:ilvl w:val="0"/>
                <w:numId w:val="2"/>
              </w:numPr>
              <w:rPr>
                <w:rFonts w:asciiTheme="majorHAnsi" w:hAnsiTheme="majorHAnsi" w:cstheme="majorBidi"/>
              </w:rPr>
            </w:pPr>
            <w:r>
              <w:rPr>
                <w:rFonts w:asciiTheme="majorHAnsi" w:hAnsiTheme="majorHAnsi" w:cstheme="majorBidi"/>
              </w:rPr>
              <w:t>Do we have a shared vision</w:t>
            </w:r>
            <w:r w:rsidR="00892F8A">
              <w:rPr>
                <w:rFonts w:asciiTheme="majorHAnsi" w:hAnsiTheme="majorHAnsi" w:cstheme="majorBidi"/>
              </w:rPr>
              <w:t xml:space="preserve"> of what makes an effective educator in our system?</w:t>
            </w:r>
            <w:r>
              <w:rPr>
                <w:rFonts w:asciiTheme="majorHAnsi" w:hAnsiTheme="majorHAnsi" w:cstheme="majorBidi"/>
              </w:rPr>
              <w:t xml:space="preserve"> </w:t>
            </w:r>
            <w:r w:rsidR="00EF75E0">
              <w:rPr>
                <w:rFonts w:asciiTheme="majorHAnsi" w:hAnsiTheme="majorHAnsi" w:cstheme="majorBidi"/>
              </w:rPr>
              <w:t>Do hiring team members apply this vision to their work?</w:t>
            </w:r>
            <w:r w:rsidR="002A555A">
              <w:rPr>
                <w:rFonts w:asciiTheme="majorHAnsi" w:hAnsiTheme="majorHAnsi" w:cstheme="majorBidi"/>
              </w:rPr>
              <w:t xml:space="preserve"> </w:t>
            </w:r>
          </w:p>
          <w:p w14:paraId="2634F631" w14:textId="77777777" w:rsidR="00892F8A" w:rsidRPr="006B3744" w:rsidRDefault="00892F8A" w:rsidP="00F84BCE">
            <w:pPr>
              <w:pStyle w:val="ListParagraph"/>
              <w:numPr>
                <w:ilvl w:val="0"/>
                <w:numId w:val="2"/>
              </w:numPr>
              <w:rPr>
                <w:rFonts w:asciiTheme="majorHAnsi" w:hAnsiTheme="majorHAnsi" w:cstheme="majorBidi"/>
              </w:rPr>
            </w:pPr>
            <w:r w:rsidRPr="00AF0FEF">
              <w:rPr>
                <w:rFonts w:asciiTheme="majorHAnsi" w:hAnsiTheme="majorHAnsi" w:cstheme="majorBidi"/>
              </w:rPr>
              <w:t>What training do we provide to principals and others on the hiring team?</w:t>
            </w:r>
          </w:p>
          <w:p w14:paraId="58D57BA2" w14:textId="4B2A0D88" w:rsidR="00892F8A" w:rsidRPr="00B36F10" w:rsidRDefault="00892F8A" w:rsidP="00F84BCE">
            <w:pPr>
              <w:pStyle w:val="ListParagraph"/>
              <w:numPr>
                <w:ilvl w:val="0"/>
                <w:numId w:val="2"/>
              </w:numPr>
              <w:rPr>
                <w:rFonts w:asciiTheme="majorHAnsi" w:hAnsiTheme="majorHAnsi" w:cstheme="majorHAnsi"/>
              </w:rPr>
            </w:pPr>
            <w:r w:rsidRPr="00B36F10">
              <w:rPr>
                <w:rFonts w:asciiTheme="majorHAnsi" w:hAnsiTheme="majorHAnsi" w:cstheme="majorHAnsi"/>
              </w:rPr>
              <w:t xml:space="preserve">Do hiring team members understand how to effectively </w:t>
            </w:r>
            <w:r>
              <w:rPr>
                <w:rFonts w:asciiTheme="majorHAnsi" w:hAnsiTheme="majorHAnsi" w:cstheme="majorHAnsi"/>
              </w:rPr>
              <w:t>evaluate</w:t>
            </w:r>
            <w:r w:rsidRPr="00B36F10">
              <w:rPr>
                <w:rFonts w:asciiTheme="majorHAnsi" w:hAnsiTheme="majorHAnsi" w:cstheme="majorHAnsi"/>
              </w:rPr>
              <w:t xml:space="preserve"> demonstration lessons or other skills assessments?</w:t>
            </w:r>
          </w:p>
          <w:p w14:paraId="10F4DAC8" w14:textId="77777777" w:rsidR="00892F8A" w:rsidRPr="006B3744" w:rsidRDefault="00892F8A" w:rsidP="00F84BCE">
            <w:pPr>
              <w:pStyle w:val="ListParagraph"/>
              <w:numPr>
                <w:ilvl w:val="0"/>
                <w:numId w:val="2"/>
              </w:numPr>
              <w:rPr>
                <w:rFonts w:asciiTheme="majorHAnsi" w:hAnsiTheme="majorHAnsi" w:cstheme="majorBidi"/>
              </w:rPr>
            </w:pPr>
            <w:r w:rsidRPr="00AF0FEF">
              <w:rPr>
                <w:rFonts w:asciiTheme="majorHAnsi" w:hAnsiTheme="majorHAnsi" w:cstheme="majorBidi"/>
              </w:rPr>
              <w:t>Do hiring/interview processes vary across schools or subjects?</w:t>
            </w:r>
          </w:p>
          <w:p w14:paraId="0A900DE0" w14:textId="741F001C" w:rsidR="004809F0" w:rsidRPr="00F11AD3" w:rsidRDefault="00892F8A" w:rsidP="00F11AD3">
            <w:pPr>
              <w:pStyle w:val="ListParagraph"/>
              <w:numPr>
                <w:ilvl w:val="0"/>
                <w:numId w:val="2"/>
              </w:numPr>
              <w:rPr>
                <w:rFonts w:asciiTheme="majorHAnsi" w:hAnsiTheme="majorHAnsi" w:cstheme="majorBidi"/>
              </w:rPr>
            </w:pPr>
            <w:r w:rsidRPr="00AF0FEF">
              <w:rPr>
                <w:rFonts w:asciiTheme="majorHAnsi" w:hAnsiTheme="majorHAnsi" w:cstheme="majorBidi"/>
              </w:rPr>
              <w:t>Do we provide training on equitable hiring practices?</w:t>
            </w:r>
            <w:r w:rsidR="00F11AD3">
              <w:rPr>
                <w:rFonts w:asciiTheme="majorHAnsi" w:hAnsiTheme="majorHAnsi" w:cstheme="majorBidi"/>
              </w:rPr>
              <w:t xml:space="preserve"> </w:t>
            </w:r>
            <w:r w:rsidR="004809F0" w:rsidRPr="00F11AD3">
              <w:rPr>
                <w:rFonts w:asciiTheme="majorHAnsi" w:hAnsiTheme="majorHAnsi" w:cstheme="majorBidi"/>
              </w:rPr>
              <w:t>Have we examined the potential for unconscious bias in our recruiting, hiring and selection processes?</w:t>
            </w:r>
          </w:p>
          <w:p w14:paraId="1C79F7D6" w14:textId="7E9D3343" w:rsidR="009409B2" w:rsidRPr="006B3744" w:rsidRDefault="009409B2" w:rsidP="00F84BCE">
            <w:pPr>
              <w:pStyle w:val="ListParagraph"/>
              <w:numPr>
                <w:ilvl w:val="0"/>
                <w:numId w:val="2"/>
              </w:numPr>
              <w:rPr>
                <w:rFonts w:asciiTheme="majorHAnsi" w:hAnsiTheme="majorHAnsi" w:cstheme="majorBidi"/>
              </w:rPr>
            </w:pPr>
            <w:r>
              <w:rPr>
                <w:rFonts w:asciiTheme="majorHAnsi" w:hAnsiTheme="majorHAnsi" w:cstheme="majorBidi"/>
              </w:rPr>
              <w:t xml:space="preserve">Do </w:t>
            </w:r>
            <w:r w:rsidR="00F11AD3">
              <w:rPr>
                <w:rFonts w:asciiTheme="majorHAnsi" w:hAnsiTheme="majorHAnsi" w:cstheme="majorBidi"/>
              </w:rPr>
              <w:t xml:space="preserve">our </w:t>
            </w:r>
            <w:r w:rsidR="00ED4593">
              <w:rPr>
                <w:rFonts w:asciiTheme="majorHAnsi" w:hAnsiTheme="majorHAnsi" w:cstheme="majorBidi"/>
              </w:rPr>
              <w:t>hiring team members understand basic legalities associated with hiring?</w:t>
            </w:r>
          </w:p>
        </w:tc>
      </w:tr>
      <w:tr w:rsidR="00892F8A" w:rsidRPr="00B36F10" w14:paraId="607C94D1" w14:textId="77777777" w:rsidTr="00F84BCE">
        <w:tc>
          <w:tcPr>
            <w:tcW w:w="10615" w:type="dxa"/>
            <w:gridSpan w:val="2"/>
          </w:tcPr>
          <w:p w14:paraId="5038F011" w14:textId="77777777" w:rsidR="00892F8A" w:rsidRPr="00B36F10" w:rsidRDefault="00892F8A" w:rsidP="00F84BCE">
            <w:pPr>
              <w:rPr>
                <w:rFonts w:asciiTheme="majorHAnsi" w:hAnsiTheme="majorHAnsi" w:cstheme="majorHAnsi"/>
              </w:rPr>
            </w:pPr>
            <w:r w:rsidRPr="00B36F10">
              <w:rPr>
                <w:rFonts w:asciiTheme="majorHAnsi" w:hAnsiTheme="majorHAnsi" w:cstheme="majorHAnsi"/>
              </w:rPr>
              <w:t>Sample Evidence:</w:t>
            </w:r>
          </w:p>
          <w:p w14:paraId="335E97D0" w14:textId="77777777" w:rsidR="00892F8A" w:rsidRDefault="00892F8A" w:rsidP="00F84BCE">
            <w:pPr>
              <w:pStyle w:val="ListParagraph"/>
              <w:numPr>
                <w:ilvl w:val="0"/>
                <w:numId w:val="2"/>
              </w:numPr>
              <w:rPr>
                <w:rFonts w:asciiTheme="majorHAnsi" w:hAnsiTheme="majorHAnsi" w:cstheme="majorHAnsi"/>
              </w:rPr>
            </w:pPr>
            <w:r>
              <w:rPr>
                <w:rFonts w:asciiTheme="majorHAnsi" w:hAnsiTheme="majorHAnsi" w:cstheme="majorHAnsi"/>
              </w:rPr>
              <w:t>Description of an effective educator, for each role</w:t>
            </w:r>
          </w:p>
          <w:p w14:paraId="4EF2E605" w14:textId="77777777" w:rsidR="00892F8A" w:rsidRDefault="00892F8A" w:rsidP="00F84BCE">
            <w:pPr>
              <w:pStyle w:val="ListParagraph"/>
              <w:numPr>
                <w:ilvl w:val="0"/>
                <w:numId w:val="2"/>
              </w:numPr>
              <w:rPr>
                <w:rFonts w:asciiTheme="majorHAnsi" w:hAnsiTheme="majorHAnsi" w:cstheme="majorHAnsi"/>
              </w:rPr>
            </w:pPr>
            <w:r>
              <w:rPr>
                <w:rFonts w:asciiTheme="majorHAnsi" w:hAnsiTheme="majorHAnsi" w:cstheme="majorHAnsi"/>
              </w:rPr>
              <w:t>Interview protocols, including questions, screening processes, and tools</w:t>
            </w:r>
          </w:p>
          <w:p w14:paraId="576F3764" w14:textId="77777777" w:rsidR="00892F8A" w:rsidRDefault="00892F8A" w:rsidP="00F84BCE">
            <w:pPr>
              <w:pStyle w:val="ListParagraph"/>
              <w:numPr>
                <w:ilvl w:val="0"/>
                <w:numId w:val="2"/>
              </w:numPr>
              <w:rPr>
                <w:rFonts w:asciiTheme="majorHAnsi" w:hAnsiTheme="majorHAnsi" w:cstheme="majorHAnsi"/>
              </w:rPr>
            </w:pPr>
            <w:r>
              <w:rPr>
                <w:rFonts w:asciiTheme="majorHAnsi" w:hAnsiTheme="majorHAnsi" w:cstheme="majorHAnsi"/>
              </w:rPr>
              <w:t>Protocols and evaluation tools for demonstration lessons and/or other performance assessments</w:t>
            </w:r>
          </w:p>
          <w:p w14:paraId="60ACCE8B" w14:textId="77777777" w:rsidR="00892F8A" w:rsidRPr="00642DC9" w:rsidRDefault="00892F8A" w:rsidP="00F84BCE">
            <w:pPr>
              <w:pStyle w:val="ListParagraph"/>
              <w:numPr>
                <w:ilvl w:val="0"/>
                <w:numId w:val="2"/>
              </w:numPr>
              <w:rPr>
                <w:rFonts w:asciiTheme="majorHAnsi" w:hAnsiTheme="majorHAnsi" w:cstheme="majorHAnsi"/>
              </w:rPr>
            </w:pPr>
            <w:r w:rsidRPr="00642DC9">
              <w:rPr>
                <w:rFonts w:asciiTheme="majorHAnsi" w:hAnsiTheme="majorHAnsi" w:cstheme="majorHAnsi"/>
              </w:rPr>
              <w:t>Principals’ feedback on support from LEA in interviewing and selection</w:t>
            </w:r>
          </w:p>
        </w:tc>
      </w:tr>
    </w:tbl>
    <w:p w14:paraId="682C1187" w14:textId="7DA94746" w:rsidR="00997313" w:rsidRDefault="00997313" w:rsidP="59C63FE2">
      <w:pPr>
        <w:rPr>
          <w:rFonts w:asciiTheme="majorHAnsi" w:hAnsiTheme="majorHAnsi" w:cstheme="majorBidi"/>
        </w:rPr>
      </w:pPr>
    </w:p>
    <w:tbl>
      <w:tblPr>
        <w:tblStyle w:val="TableGrid"/>
        <w:tblpPr w:leftFromText="180" w:rightFromText="180" w:vertAnchor="page" w:horzAnchor="margin" w:tblpY="901"/>
        <w:tblW w:w="10615" w:type="dxa"/>
        <w:tblLook w:val="04A0" w:firstRow="1" w:lastRow="0" w:firstColumn="1" w:lastColumn="0" w:noHBand="0" w:noVBand="1"/>
      </w:tblPr>
      <w:tblGrid>
        <w:gridCol w:w="1114"/>
        <w:gridCol w:w="9501"/>
      </w:tblGrid>
      <w:tr w:rsidR="00997313" w:rsidRPr="00B36F10" w14:paraId="58B6635B" w14:textId="77777777" w:rsidTr="00AD204A">
        <w:trPr>
          <w:trHeight w:val="440"/>
        </w:trPr>
        <w:tc>
          <w:tcPr>
            <w:tcW w:w="10615" w:type="dxa"/>
            <w:gridSpan w:val="2"/>
            <w:shd w:val="clear" w:color="auto" w:fill="B4C6E7" w:themeFill="accent1" w:themeFillTint="66"/>
          </w:tcPr>
          <w:p w14:paraId="0AC8E99A" w14:textId="77777777" w:rsidR="00997313" w:rsidRPr="00B36F10" w:rsidRDefault="00997313" w:rsidP="00AD204A">
            <w:pPr>
              <w:ind w:left="-120" w:hanging="90"/>
              <w:jc w:val="center"/>
              <w:rPr>
                <w:rFonts w:asciiTheme="majorHAnsi" w:hAnsiTheme="majorHAnsi" w:cstheme="majorHAnsi"/>
                <w:b/>
                <w:sz w:val="30"/>
                <w:szCs w:val="30"/>
              </w:rPr>
            </w:pPr>
            <w:r>
              <w:rPr>
                <w:rFonts w:asciiTheme="majorHAnsi" w:hAnsiTheme="majorHAnsi" w:cstheme="majorHAnsi"/>
                <w:b/>
                <w:sz w:val="30"/>
                <w:szCs w:val="30"/>
              </w:rPr>
              <w:lastRenderedPageBreak/>
              <w:t>II. EDUCATOR PLACEMENT</w:t>
            </w:r>
          </w:p>
        </w:tc>
      </w:tr>
      <w:tr w:rsidR="00997313" w:rsidRPr="00B36F10" w14:paraId="7463D12C" w14:textId="77777777" w:rsidTr="00AD204A">
        <w:tc>
          <w:tcPr>
            <w:tcW w:w="1114" w:type="dxa"/>
            <w:shd w:val="clear" w:color="auto" w:fill="B4C6E7" w:themeFill="accent1" w:themeFillTint="66"/>
            <w:vAlign w:val="center"/>
          </w:tcPr>
          <w:p w14:paraId="680E6C8D" w14:textId="77777777" w:rsidR="00997313" w:rsidRPr="001034B8" w:rsidRDefault="00997313" w:rsidP="00AD204A">
            <w:pPr>
              <w:jc w:val="center"/>
              <w:rPr>
                <w:rFonts w:asciiTheme="majorHAnsi" w:hAnsiTheme="majorHAnsi" w:cstheme="majorHAnsi"/>
                <w:b/>
              </w:rPr>
            </w:pPr>
            <w:r>
              <w:rPr>
                <w:rFonts w:asciiTheme="majorHAnsi" w:hAnsiTheme="majorHAnsi" w:cstheme="majorHAnsi"/>
                <w:b/>
              </w:rPr>
              <w:t>Rating out of 3</w:t>
            </w:r>
          </w:p>
        </w:tc>
        <w:tc>
          <w:tcPr>
            <w:tcW w:w="9501" w:type="dxa"/>
            <w:shd w:val="clear" w:color="auto" w:fill="B4C6E7" w:themeFill="accent1" w:themeFillTint="66"/>
            <w:vAlign w:val="center"/>
          </w:tcPr>
          <w:p w14:paraId="0C675CE7" w14:textId="77777777" w:rsidR="00997313" w:rsidRPr="00B36F10" w:rsidRDefault="00997313" w:rsidP="00AD204A">
            <w:pPr>
              <w:jc w:val="center"/>
              <w:rPr>
                <w:rFonts w:asciiTheme="majorHAnsi" w:hAnsiTheme="majorHAnsi" w:cstheme="majorHAnsi"/>
                <w:b/>
              </w:rPr>
            </w:pPr>
            <w:r>
              <w:rPr>
                <w:rFonts w:asciiTheme="majorHAnsi" w:hAnsiTheme="majorHAnsi" w:cstheme="majorHAnsi"/>
                <w:b/>
              </w:rPr>
              <w:t>Effective practice</w:t>
            </w:r>
          </w:p>
        </w:tc>
      </w:tr>
      <w:tr w:rsidR="00997313" w:rsidRPr="00E36726" w14:paraId="450E4BD8" w14:textId="77777777" w:rsidTr="00AD204A">
        <w:tc>
          <w:tcPr>
            <w:tcW w:w="1114" w:type="dxa"/>
            <w:vAlign w:val="center"/>
          </w:tcPr>
          <w:p w14:paraId="345C7B39" w14:textId="77777777" w:rsidR="00997313" w:rsidRPr="00A14E02" w:rsidRDefault="00997313" w:rsidP="00AD204A">
            <w:pPr>
              <w:jc w:val="center"/>
              <w:rPr>
                <w:rFonts w:asciiTheme="majorHAnsi" w:hAnsiTheme="majorHAnsi" w:cstheme="majorBidi"/>
                <w:b/>
                <w:bCs/>
                <w:color w:val="2F5496" w:themeColor="accent1" w:themeShade="BF"/>
              </w:rPr>
            </w:pPr>
          </w:p>
        </w:tc>
        <w:tc>
          <w:tcPr>
            <w:tcW w:w="9501" w:type="dxa"/>
          </w:tcPr>
          <w:p w14:paraId="5AF00575" w14:textId="615BC3AB" w:rsidR="00997313" w:rsidRPr="00D019DD" w:rsidRDefault="00997313" w:rsidP="00AD204A">
            <w:pPr>
              <w:pStyle w:val="ListParagraph"/>
              <w:numPr>
                <w:ilvl w:val="0"/>
                <w:numId w:val="4"/>
              </w:numPr>
              <w:ind w:left="567"/>
              <w:rPr>
                <w:rFonts w:asciiTheme="majorHAnsi" w:hAnsiTheme="majorHAnsi" w:cstheme="majorBidi"/>
                <w:b/>
                <w:bCs/>
                <w:color w:val="2F5496" w:themeColor="accent1" w:themeShade="BF"/>
              </w:rPr>
            </w:pPr>
            <w:r w:rsidRPr="00D019DD">
              <w:rPr>
                <w:rFonts w:asciiTheme="majorHAnsi" w:hAnsiTheme="majorHAnsi" w:cstheme="majorBidi"/>
                <w:b/>
                <w:bCs/>
                <w:color w:val="2F5496" w:themeColor="accent1" w:themeShade="BF"/>
              </w:rPr>
              <w:t>The</w:t>
            </w:r>
            <w:r>
              <w:rPr>
                <w:rFonts w:asciiTheme="majorHAnsi" w:hAnsiTheme="majorHAnsi" w:cstheme="majorBidi"/>
                <w:b/>
                <w:bCs/>
                <w:color w:val="2F5496" w:themeColor="accent1" w:themeShade="BF"/>
              </w:rPr>
              <w:t xml:space="preserve"> LEA ensures that historically underserved </w:t>
            </w:r>
            <w:r w:rsidR="00960DD5">
              <w:rPr>
                <w:rFonts w:asciiTheme="majorHAnsi" w:hAnsiTheme="majorHAnsi" w:cstheme="majorBidi"/>
                <w:b/>
                <w:bCs/>
                <w:color w:val="2F5496" w:themeColor="accent1" w:themeShade="BF"/>
              </w:rPr>
              <w:t xml:space="preserve">student groups </w:t>
            </w:r>
            <w:r>
              <w:rPr>
                <w:rFonts w:asciiTheme="majorHAnsi" w:hAnsiTheme="majorHAnsi" w:cstheme="majorBidi"/>
                <w:b/>
                <w:bCs/>
                <w:color w:val="2F5496" w:themeColor="accent1" w:themeShade="BF"/>
              </w:rPr>
              <w:t xml:space="preserve">have equitable access to educators who are experienced, </w:t>
            </w:r>
            <w:r w:rsidR="00AE4F5C">
              <w:rPr>
                <w:rFonts w:asciiTheme="majorHAnsi" w:hAnsiTheme="majorHAnsi" w:cstheme="majorBidi"/>
                <w:b/>
                <w:bCs/>
                <w:color w:val="2F5496" w:themeColor="accent1" w:themeShade="BF"/>
              </w:rPr>
              <w:t>in field</w:t>
            </w:r>
            <w:r>
              <w:rPr>
                <w:rFonts w:asciiTheme="majorHAnsi" w:hAnsiTheme="majorHAnsi" w:cstheme="majorBidi"/>
                <w:b/>
                <w:bCs/>
                <w:color w:val="2F5496" w:themeColor="accent1" w:themeShade="BF"/>
              </w:rPr>
              <w:t>, and effective.</w:t>
            </w:r>
          </w:p>
        </w:tc>
      </w:tr>
      <w:tr w:rsidR="00997313" w:rsidRPr="007A7338" w14:paraId="6670481B" w14:textId="77777777" w:rsidTr="00AD204A">
        <w:tc>
          <w:tcPr>
            <w:tcW w:w="10615" w:type="dxa"/>
            <w:gridSpan w:val="2"/>
          </w:tcPr>
          <w:p w14:paraId="50807E5A" w14:textId="77777777" w:rsidR="00997313" w:rsidRPr="00B36F10" w:rsidRDefault="00997313" w:rsidP="00AD204A">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6C7C1736" w14:textId="49E436E1" w:rsidR="00997313"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At each school, and in each program area (</w:t>
            </w:r>
            <w:r w:rsidR="004809F0">
              <w:rPr>
                <w:rFonts w:asciiTheme="majorHAnsi" w:hAnsiTheme="majorHAnsi" w:cstheme="majorHAnsi"/>
              </w:rPr>
              <w:t xml:space="preserve">e.g. </w:t>
            </w:r>
            <w:r>
              <w:rPr>
                <w:rFonts w:asciiTheme="majorHAnsi" w:hAnsiTheme="majorHAnsi" w:cstheme="majorHAnsi"/>
              </w:rPr>
              <w:t xml:space="preserve">special education, ESL, and general education), what proportion of the teachers are experienced, </w:t>
            </w:r>
            <w:r w:rsidR="00652F09">
              <w:rPr>
                <w:rFonts w:asciiTheme="majorHAnsi" w:hAnsiTheme="majorHAnsi" w:cstheme="majorHAnsi"/>
              </w:rPr>
              <w:t>in field</w:t>
            </w:r>
            <w:r>
              <w:rPr>
                <w:rFonts w:asciiTheme="majorHAnsi" w:hAnsiTheme="majorHAnsi" w:cstheme="majorHAnsi"/>
              </w:rPr>
              <w:t>, and effective?</w:t>
            </w:r>
          </w:p>
          <w:p w14:paraId="6F936E9F" w14:textId="0D4F11AE" w:rsidR="00997313" w:rsidRPr="009870E0" w:rsidRDefault="00997313" w:rsidP="009870E0">
            <w:pPr>
              <w:pStyle w:val="ListParagraph"/>
              <w:numPr>
                <w:ilvl w:val="0"/>
                <w:numId w:val="2"/>
              </w:numPr>
              <w:rPr>
                <w:rFonts w:asciiTheme="majorHAnsi" w:hAnsiTheme="majorHAnsi" w:cstheme="majorHAnsi"/>
              </w:rPr>
            </w:pPr>
            <w:r>
              <w:rPr>
                <w:rFonts w:asciiTheme="majorHAnsi" w:hAnsiTheme="majorHAnsi" w:cstheme="majorHAnsi"/>
              </w:rPr>
              <w:t xml:space="preserve">Do we </w:t>
            </w:r>
            <w:r w:rsidR="004809F0">
              <w:rPr>
                <w:rFonts w:asciiTheme="majorHAnsi" w:hAnsiTheme="majorHAnsi" w:cstheme="majorHAnsi"/>
              </w:rPr>
              <w:t xml:space="preserve">regularly collect and review data to </w:t>
            </w:r>
            <w:r>
              <w:rPr>
                <w:rFonts w:asciiTheme="majorHAnsi" w:hAnsiTheme="majorHAnsi" w:cstheme="majorHAnsi"/>
              </w:rPr>
              <w:t xml:space="preserve">monitor how often students in poverty, students of color, English learners, and students with disabilities are assigned to teachers who are experienced, </w:t>
            </w:r>
            <w:r w:rsidR="00652F09">
              <w:rPr>
                <w:rFonts w:asciiTheme="majorHAnsi" w:hAnsiTheme="majorHAnsi" w:cstheme="majorHAnsi"/>
              </w:rPr>
              <w:t>in field</w:t>
            </w:r>
            <w:r>
              <w:rPr>
                <w:rFonts w:asciiTheme="majorHAnsi" w:hAnsiTheme="majorHAnsi" w:cstheme="majorHAnsi"/>
              </w:rPr>
              <w:t xml:space="preserve">, and effective – as compared to </w:t>
            </w:r>
            <w:r w:rsidR="00960DD5">
              <w:rPr>
                <w:rFonts w:asciiTheme="majorHAnsi" w:hAnsiTheme="majorHAnsi" w:cstheme="majorHAnsi"/>
              </w:rPr>
              <w:t>their peers</w:t>
            </w:r>
            <w:r>
              <w:rPr>
                <w:rFonts w:asciiTheme="majorHAnsi" w:hAnsiTheme="majorHAnsi" w:cstheme="majorHAnsi"/>
              </w:rPr>
              <w:t xml:space="preserve">? </w:t>
            </w:r>
            <w:r w:rsidR="00ED24A4">
              <w:rPr>
                <w:rFonts w:asciiTheme="majorHAnsi" w:hAnsiTheme="majorHAnsi" w:cstheme="majorHAnsi"/>
              </w:rPr>
              <w:t>Do we see inequities in assignment to experienced, in field, and effective educators</w:t>
            </w:r>
            <w:r w:rsidR="00963D92">
              <w:rPr>
                <w:rFonts w:asciiTheme="majorHAnsi" w:hAnsiTheme="majorHAnsi" w:cstheme="majorHAnsi"/>
              </w:rPr>
              <w:t xml:space="preserve"> that appear to disadvantage certain student groups?</w:t>
            </w:r>
          </w:p>
          <w:p w14:paraId="0607BB48" w14:textId="022A4112" w:rsidR="00997313"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 xml:space="preserve">Are there any classes (i.e., AP classes or certain electives) that are disproportionately taught by experienced, </w:t>
            </w:r>
            <w:r w:rsidR="00652F09">
              <w:rPr>
                <w:rFonts w:asciiTheme="majorHAnsi" w:hAnsiTheme="majorHAnsi" w:cstheme="majorHAnsi"/>
              </w:rPr>
              <w:t>in field</w:t>
            </w:r>
            <w:r>
              <w:rPr>
                <w:rFonts w:asciiTheme="majorHAnsi" w:hAnsiTheme="majorHAnsi" w:cstheme="majorHAnsi"/>
              </w:rPr>
              <w:t>, or effective educators?</w:t>
            </w:r>
          </w:p>
          <w:p w14:paraId="71A873D3" w14:textId="2D65FDF4" w:rsidR="00997313" w:rsidRPr="00A74281"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What benefits are available to effective educators who transfer to higher need schools (i.e., stipend</w:t>
            </w:r>
            <w:r w:rsidR="007456E0">
              <w:rPr>
                <w:rFonts w:asciiTheme="majorHAnsi" w:hAnsiTheme="majorHAnsi" w:cstheme="majorHAnsi"/>
              </w:rPr>
              <w:t>s</w:t>
            </w:r>
            <w:r>
              <w:rPr>
                <w:rFonts w:asciiTheme="majorHAnsi" w:hAnsiTheme="majorHAnsi" w:cstheme="majorHAnsi"/>
              </w:rPr>
              <w:t>, more decision-making capacity)? Do we clearly communicate these benefits?</w:t>
            </w:r>
          </w:p>
        </w:tc>
      </w:tr>
      <w:tr w:rsidR="00997313" w:rsidRPr="00F21577" w14:paraId="2C6FEFF8" w14:textId="77777777" w:rsidTr="00AD204A">
        <w:tc>
          <w:tcPr>
            <w:tcW w:w="10615" w:type="dxa"/>
            <w:gridSpan w:val="2"/>
          </w:tcPr>
          <w:p w14:paraId="7C8B27B8" w14:textId="77777777" w:rsidR="00997313" w:rsidRPr="00B36F10" w:rsidRDefault="00997313" w:rsidP="00AD204A">
            <w:pPr>
              <w:rPr>
                <w:rFonts w:asciiTheme="majorHAnsi" w:hAnsiTheme="majorHAnsi" w:cstheme="majorHAnsi"/>
              </w:rPr>
            </w:pPr>
            <w:r w:rsidRPr="00B36F10">
              <w:rPr>
                <w:rFonts w:asciiTheme="majorHAnsi" w:hAnsiTheme="majorHAnsi" w:cstheme="majorHAnsi"/>
              </w:rPr>
              <w:t>Sample Evidence:</w:t>
            </w:r>
          </w:p>
          <w:p w14:paraId="017FBDFA" w14:textId="6376EC0F" w:rsidR="00997313" w:rsidRPr="00F21577" w:rsidRDefault="00997313" w:rsidP="00AD204A">
            <w:pPr>
              <w:pStyle w:val="ListParagraph"/>
              <w:numPr>
                <w:ilvl w:val="0"/>
                <w:numId w:val="2"/>
              </w:numPr>
              <w:rPr>
                <w:rFonts w:asciiTheme="majorHAnsi" w:hAnsiTheme="majorHAnsi" w:cstheme="majorBidi"/>
              </w:rPr>
            </w:pPr>
            <w:r>
              <w:rPr>
                <w:rFonts w:asciiTheme="majorHAnsi" w:hAnsiTheme="majorHAnsi" w:cstheme="majorBidi"/>
              </w:rPr>
              <w:t xml:space="preserve">Data on distribution of experienced, </w:t>
            </w:r>
            <w:r w:rsidR="00652F09">
              <w:rPr>
                <w:rFonts w:asciiTheme="majorHAnsi" w:hAnsiTheme="majorHAnsi" w:cstheme="majorBidi"/>
              </w:rPr>
              <w:t>in field</w:t>
            </w:r>
            <w:r>
              <w:rPr>
                <w:rFonts w:asciiTheme="majorHAnsi" w:hAnsiTheme="majorHAnsi" w:cstheme="majorBidi"/>
              </w:rPr>
              <w:t>, and effective teachers across schools and programs</w:t>
            </w:r>
            <w:r w:rsidR="009870E0">
              <w:rPr>
                <w:rFonts w:asciiTheme="majorHAnsi" w:hAnsiTheme="majorHAnsi" w:cstheme="majorBidi"/>
              </w:rPr>
              <w:t xml:space="preserve">; </w:t>
            </w:r>
            <w:r w:rsidR="00F91E67">
              <w:rPr>
                <w:rFonts w:asciiTheme="majorHAnsi" w:hAnsiTheme="majorHAnsi" w:cstheme="majorBidi"/>
              </w:rPr>
              <w:t>average years of experience of all educators by school and role</w:t>
            </w:r>
          </w:p>
          <w:p w14:paraId="2DABBFD1" w14:textId="2F3BB70F" w:rsidR="00F91E67" w:rsidRDefault="00706548" w:rsidP="00AD204A">
            <w:pPr>
              <w:pStyle w:val="ListParagraph"/>
              <w:numPr>
                <w:ilvl w:val="0"/>
                <w:numId w:val="2"/>
              </w:numPr>
              <w:rPr>
                <w:rFonts w:asciiTheme="majorHAnsi" w:hAnsiTheme="majorHAnsi" w:cstheme="majorHAnsi"/>
              </w:rPr>
            </w:pPr>
            <w:r>
              <w:rPr>
                <w:rFonts w:asciiTheme="majorHAnsi" w:hAnsiTheme="majorHAnsi" w:cstheme="majorHAnsi"/>
              </w:rPr>
              <w:t>Differences in demographics of students in advanced/honors courses, and in characteristics of teachers in those course</w:t>
            </w:r>
            <w:r w:rsidR="0027681E">
              <w:rPr>
                <w:rFonts w:asciiTheme="majorHAnsi" w:hAnsiTheme="majorHAnsi" w:cstheme="majorHAnsi"/>
              </w:rPr>
              <w:t>s; ar</w:t>
            </w:r>
            <w:r w:rsidR="00435C7E">
              <w:rPr>
                <w:rFonts w:asciiTheme="majorHAnsi" w:hAnsiTheme="majorHAnsi" w:cstheme="majorHAnsi"/>
              </w:rPr>
              <w:t>e experienced, in field and effective teachers more likely to teach such courses? Are historically underserved student groups less likely to learn from these teachers if they take advanced/honors classes at lower rates?</w:t>
            </w:r>
          </w:p>
          <w:p w14:paraId="3749E0EA" w14:textId="77777777" w:rsidR="00997313"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Communications to effective educators regarding opportunities to transfer to higher need schools</w:t>
            </w:r>
          </w:p>
          <w:p w14:paraId="28464FCB" w14:textId="2C2BC64A" w:rsidR="00997313" w:rsidRPr="00F97956"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Feedback from educators who transferred to higher need schools on why they transferre</w:t>
            </w:r>
            <w:r w:rsidR="00D04392">
              <w:rPr>
                <w:rFonts w:asciiTheme="majorHAnsi" w:hAnsiTheme="majorHAnsi" w:cstheme="majorHAnsi"/>
              </w:rPr>
              <w:t>d, and the conditions and supports at the higher need school</w:t>
            </w:r>
          </w:p>
        </w:tc>
      </w:tr>
      <w:tr w:rsidR="00997313" w:rsidRPr="00F21577" w14:paraId="6841DBB9" w14:textId="77777777" w:rsidTr="00AD204A">
        <w:tc>
          <w:tcPr>
            <w:tcW w:w="1114" w:type="dxa"/>
            <w:vAlign w:val="center"/>
          </w:tcPr>
          <w:p w14:paraId="5D55D309" w14:textId="77777777" w:rsidR="00997313" w:rsidRDefault="00997313" w:rsidP="00AD204A">
            <w:pPr>
              <w:rPr>
                <w:rFonts w:asciiTheme="majorHAnsi" w:hAnsiTheme="majorHAnsi" w:cstheme="majorHAnsi"/>
              </w:rPr>
            </w:pPr>
          </w:p>
          <w:p w14:paraId="408DE739" w14:textId="77777777" w:rsidR="00997313" w:rsidRPr="00B36F10" w:rsidRDefault="00997313" w:rsidP="00AD204A">
            <w:pPr>
              <w:rPr>
                <w:rFonts w:asciiTheme="majorHAnsi" w:hAnsiTheme="majorHAnsi" w:cstheme="majorHAnsi"/>
              </w:rPr>
            </w:pPr>
          </w:p>
        </w:tc>
        <w:tc>
          <w:tcPr>
            <w:tcW w:w="9501" w:type="dxa"/>
            <w:vAlign w:val="center"/>
          </w:tcPr>
          <w:p w14:paraId="1EEC3F37" w14:textId="77777777" w:rsidR="00997313" w:rsidRPr="00B36F10" w:rsidRDefault="00997313" w:rsidP="00AD204A">
            <w:pPr>
              <w:pStyle w:val="ListParagraph"/>
              <w:numPr>
                <w:ilvl w:val="0"/>
                <w:numId w:val="4"/>
              </w:numPr>
              <w:ind w:left="567"/>
              <w:rPr>
                <w:rFonts w:asciiTheme="majorHAnsi" w:hAnsiTheme="majorHAnsi" w:cstheme="majorHAnsi"/>
              </w:rPr>
            </w:pPr>
            <w:r>
              <w:rPr>
                <w:rFonts w:asciiTheme="majorHAnsi" w:hAnsiTheme="majorHAnsi" w:cstheme="majorBidi"/>
                <w:b/>
                <w:bCs/>
                <w:color w:val="2F5496" w:themeColor="accent1" w:themeShade="BF"/>
              </w:rPr>
              <w:t>Teacher and student assignments are based on demonstrated teacher ability and student need.</w:t>
            </w:r>
          </w:p>
        </w:tc>
      </w:tr>
      <w:tr w:rsidR="00997313" w:rsidRPr="00F21577" w14:paraId="7E9F7002" w14:textId="77777777" w:rsidTr="00AD204A">
        <w:tc>
          <w:tcPr>
            <w:tcW w:w="10615" w:type="dxa"/>
            <w:gridSpan w:val="2"/>
          </w:tcPr>
          <w:p w14:paraId="419731A2" w14:textId="77777777" w:rsidR="00997313" w:rsidRPr="00B36F10" w:rsidRDefault="00997313" w:rsidP="00AD204A">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25CB2D8E" w14:textId="2B112944" w:rsidR="00997313" w:rsidRPr="008C2282" w:rsidRDefault="00997313" w:rsidP="008C2282">
            <w:pPr>
              <w:pStyle w:val="ListParagraph"/>
              <w:numPr>
                <w:ilvl w:val="0"/>
                <w:numId w:val="2"/>
              </w:numPr>
              <w:rPr>
                <w:rFonts w:asciiTheme="majorHAnsi" w:hAnsiTheme="majorHAnsi" w:cstheme="majorHAnsi"/>
              </w:rPr>
            </w:pPr>
            <w:r>
              <w:rPr>
                <w:rFonts w:asciiTheme="majorHAnsi" w:hAnsiTheme="majorHAnsi" w:cstheme="majorHAnsi"/>
              </w:rPr>
              <w:t xml:space="preserve">What </w:t>
            </w:r>
            <w:r w:rsidR="0074713E">
              <w:rPr>
                <w:rFonts w:asciiTheme="majorHAnsi" w:hAnsiTheme="majorHAnsi" w:cstheme="majorHAnsi"/>
              </w:rPr>
              <w:t xml:space="preserve">factors are considered </w:t>
            </w:r>
            <w:r>
              <w:rPr>
                <w:rFonts w:asciiTheme="majorHAnsi" w:hAnsiTheme="majorHAnsi" w:cstheme="majorHAnsi"/>
              </w:rPr>
              <w:t xml:space="preserve">in making teacher and student assignments? </w:t>
            </w:r>
            <w:r w:rsidR="0074713E">
              <w:rPr>
                <w:rFonts w:asciiTheme="majorHAnsi" w:hAnsiTheme="majorHAnsi" w:cstheme="majorHAnsi"/>
              </w:rPr>
              <w:t xml:space="preserve">What do we prioritize? </w:t>
            </w:r>
            <w:r>
              <w:rPr>
                <w:rFonts w:asciiTheme="majorHAnsi" w:hAnsiTheme="majorHAnsi" w:cstheme="majorHAnsi"/>
              </w:rPr>
              <w:t>Is this consistent across schools?</w:t>
            </w:r>
          </w:p>
        </w:tc>
      </w:tr>
      <w:tr w:rsidR="00997313" w:rsidRPr="00F21577" w14:paraId="4BC4541F" w14:textId="77777777" w:rsidTr="00AD204A">
        <w:tc>
          <w:tcPr>
            <w:tcW w:w="10615" w:type="dxa"/>
            <w:gridSpan w:val="2"/>
          </w:tcPr>
          <w:p w14:paraId="4598EB3F" w14:textId="77777777" w:rsidR="00997313" w:rsidRPr="00B36F10" w:rsidRDefault="00997313" w:rsidP="00AD204A">
            <w:pPr>
              <w:rPr>
                <w:rFonts w:asciiTheme="majorHAnsi" w:hAnsiTheme="majorHAnsi" w:cstheme="majorHAnsi"/>
              </w:rPr>
            </w:pPr>
            <w:r w:rsidRPr="00B36F10">
              <w:rPr>
                <w:rFonts w:asciiTheme="majorHAnsi" w:hAnsiTheme="majorHAnsi" w:cstheme="majorHAnsi"/>
              </w:rPr>
              <w:t>Sample Evidence:</w:t>
            </w:r>
          </w:p>
          <w:p w14:paraId="1685A6BB" w14:textId="77777777" w:rsidR="00997313" w:rsidRPr="007704C0" w:rsidRDefault="00997313" w:rsidP="00AD204A">
            <w:pPr>
              <w:pStyle w:val="ListParagraph"/>
              <w:numPr>
                <w:ilvl w:val="0"/>
                <w:numId w:val="2"/>
              </w:numPr>
              <w:rPr>
                <w:rFonts w:asciiTheme="majorHAnsi" w:hAnsiTheme="majorHAnsi" w:cstheme="majorHAnsi"/>
              </w:rPr>
            </w:pPr>
            <w:r>
              <w:rPr>
                <w:rFonts w:asciiTheme="majorHAnsi" w:hAnsiTheme="majorHAnsi" w:cstheme="majorHAnsi"/>
              </w:rPr>
              <w:t>Procedures and priorities for assigning teachers and students</w:t>
            </w:r>
          </w:p>
          <w:p w14:paraId="205A1B6B" w14:textId="30B63712" w:rsidR="00997313" w:rsidRPr="0074713E" w:rsidRDefault="00997313" w:rsidP="00AD204A">
            <w:pPr>
              <w:pStyle w:val="ListParagraph"/>
              <w:numPr>
                <w:ilvl w:val="0"/>
                <w:numId w:val="2"/>
              </w:numPr>
              <w:rPr>
                <w:rFonts w:asciiTheme="majorHAnsi" w:hAnsiTheme="majorHAnsi" w:cstheme="majorHAnsi"/>
              </w:rPr>
            </w:pPr>
            <w:r>
              <w:rPr>
                <w:rFonts w:asciiTheme="majorHAnsi" w:hAnsiTheme="majorHAnsi" w:cstheme="majorBidi"/>
              </w:rPr>
              <w:t>Policies on responding to teachers or parent requests for class assignments</w:t>
            </w:r>
          </w:p>
          <w:p w14:paraId="3BDA9649" w14:textId="5E99429D" w:rsidR="00997313" w:rsidRPr="008C2282" w:rsidRDefault="0074713E" w:rsidP="008C2282">
            <w:pPr>
              <w:pStyle w:val="ListParagraph"/>
              <w:numPr>
                <w:ilvl w:val="0"/>
                <w:numId w:val="2"/>
              </w:numPr>
              <w:rPr>
                <w:rFonts w:asciiTheme="majorHAnsi" w:hAnsiTheme="majorHAnsi" w:cstheme="majorHAnsi"/>
              </w:rPr>
            </w:pPr>
            <w:r>
              <w:rPr>
                <w:rFonts w:asciiTheme="majorHAnsi" w:hAnsiTheme="majorHAnsi" w:cstheme="majorBidi"/>
              </w:rPr>
              <w:t>Policies for re-assigning teachers (e.g.</w:t>
            </w:r>
            <w:r w:rsidR="007456E0">
              <w:rPr>
                <w:rFonts w:asciiTheme="majorHAnsi" w:hAnsiTheme="majorHAnsi" w:cstheme="majorBidi"/>
              </w:rPr>
              <w:t>,</w:t>
            </w:r>
            <w:r>
              <w:rPr>
                <w:rFonts w:asciiTheme="majorHAnsi" w:hAnsiTheme="majorHAnsi" w:cstheme="majorBidi"/>
              </w:rPr>
              <w:t xml:space="preserve"> due to declining enrollment etc.)</w:t>
            </w:r>
          </w:p>
        </w:tc>
      </w:tr>
    </w:tbl>
    <w:p w14:paraId="62204376" w14:textId="77777777" w:rsidR="00997313" w:rsidRDefault="00997313" w:rsidP="59C63FE2">
      <w:pPr>
        <w:rPr>
          <w:rFonts w:asciiTheme="majorHAnsi" w:hAnsiTheme="majorHAnsi" w:cstheme="majorBidi"/>
        </w:rPr>
      </w:pPr>
    </w:p>
    <w:tbl>
      <w:tblPr>
        <w:tblStyle w:val="TableGrid"/>
        <w:tblpPr w:leftFromText="180" w:rightFromText="180" w:vertAnchor="page" w:horzAnchor="margin" w:tblpY="1256"/>
        <w:tblW w:w="10615" w:type="dxa"/>
        <w:tblLook w:val="04A0" w:firstRow="1" w:lastRow="0" w:firstColumn="1" w:lastColumn="0" w:noHBand="0" w:noVBand="1"/>
      </w:tblPr>
      <w:tblGrid>
        <w:gridCol w:w="1114"/>
        <w:gridCol w:w="9501"/>
      </w:tblGrid>
      <w:tr w:rsidR="008E54F2" w:rsidRPr="00B36F10" w14:paraId="45A729AA" w14:textId="77777777" w:rsidTr="008E54F2">
        <w:trPr>
          <w:trHeight w:val="440"/>
        </w:trPr>
        <w:tc>
          <w:tcPr>
            <w:tcW w:w="10615" w:type="dxa"/>
            <w:gridSpan w:val="2"/>
            <w:shd w:val="clear" w:color="auto" w:fill="B4C6E7" w:themeFill="accent1" w:themeFillTint="66"/>
          </w:tcPr>
          <w:p w14:paraId="14D189FB" w14:textId="77777777" w:rsidR="008E54F2" w:rsidRPr="00B36F10" w:rsidRDefault="008E54F2" w:rsidP="008E54F2">
            <w:pPr>
              <w:ind w:left="-120" w:hanging="90"/>
              <w:jc w:val="center"/>
              <w:rPr>
                <w:rFonts w:asciiTheme="majorHAnsi" w:hAnsiTheme="majorHAnsi" w:cstheme="majorHAnsi"/>
                <w:b/>
                <w:sz w:val="30"/>
                <w:szCs w:val="30"/>
              </w:rPr>
            </w:pPr>
            <w:r>
              <w:rPr>
                <w:rFonts w:asciiTheme="majorHAnsi" w:hAnsiTheme="majorHAnsi" w:cstheme="majorHAnsi"/>
                <w:b/>
                <w:sz w:val="30"/>
                <w:szCs w:val="30"/>
              </w:rPr>
              <w:lastRenderedPageBreak/>
              <w:t>III. INDUCTION &amp; DEVELOPMENT</w:t>
            </w:r>
          </w:p>
        </w:tc>
      </w:tr>
      <w:tr w:rsidR="008E54F2" w:rsidRPr="00B36F10" w14:paraId="723F5609" w14:textId="77777777" w:rsidTr="008E54F2">
        <w:tc>
          <w:tcPr>
            <w:tcW w:w="1114" w:type="dxa"/>
            <w:shd w:val="clear" w:color="auto" w:fill="B4C6E7" w:themeFill="accent1" w:themeFillTint="66"/>
            <w:vAlign w:val="center"/>
          </w:tcPr>
          <w:p w14:paraId="38F6438A" w14:textId="77777777" w:rsidR="008E54F2" w:rsidRPr="001034B8" w:rsidRDefault="008E54F2" w:rsidP="008E54F2">
            <w:pPr>
              <w:jc w:val="center"/>
              <w:rPr>
                <w:rFonts w:asciiTheme="majorHAnsi" w:hAnsiTheme="majorHAnsi" w:cstheme="majorHAnsi"/>
                <w:b/>
              </w:rPr>
            </w:pPr>
            <w:r>
              <w:rPr>
                <w:rFonts w:asciiTheme="majorHAnsi" w:hAnsiTheme="majorHAnsi" w:cstheme="majorHAnsi"/>
                <w:b/>
              </w:rPr>
              <w:t>Rating out of 3</w:t>
            </w:r>
          </w:p>
        </w:tc>
        <w:tc>
          <w:tcPr>
            <w:tcW w:w="9501" w:type="dxa"/>
            <w:shd w:val="clear" w:color="auto" w:fill="B4C6E7" w:themeFill="accent1" w:themeFillTint="66"/>
            <w:vAlign w:val="center"/>
          </w:tcPr>
          <w:p w14:paraId="5A89C45F" w14:textId="77777777" w:rsidR="008E54F2" w:rsidRPr="00B36F10" w:rsidRDefault="008E54F2" w:rsidP="008E54F2">
            <w:pPr>
              <w:jc w:val="center"/>
              <w:rPr>
                <w:rFonts w:asciiTheme="majorHAnsi" w:hAnsiTheme="majorHAnsi" w:cstheme="majorHAnsi"/>
                <w:b/>
              </w:rPr>
            </w:pPr>
            <w:r>
              <w:rPr>
                <w:rFonts w:asciiTheme="majorHAnsi" w:hAnsiTheme="majorHAnsi" w:cstheme="majorHAnsi"/>
                <w:b/>
              </w:rPr>
              <w:t>Effective practice</w:t>
            </w:r>
          </w:p>
        </w:tc>
      </w:tr>
      <w:tr w:rsidR="008E54F2" w:rsidRPr="00E36726" w14:paraId="06349EBD" w14:textId="77777777" w:rsidTr="008E54F2">
        <w:tc>
          <w:tcPr>
            <w:tcW w:w="1114" w:type="dxa"/>
            <w:vAlign w:val="center"/>
          </w:tcPr>
          <w:p w14:paraId="02D49C32" w14:textId="77777777" w:rsidR="008E54F2" w:rsidRPr="00A14E02" w:rsidRDefault="008E54F2" w:rsidP="008E54F2">
            <w:pPr>
              <w:jc w:val="center"/>
              <w:rPr>
                <w:rFonts w:asciiTheme="majorHAnsi" w:hAnsiTheme="majorHAnsi" w:cstheme="majorBidi"/>
                <w:b/>
                <w:bCs/>
                <w:color w:val="2F5496" w:themeColor="accent1" w:themeShade="BF"/>
              </w:rPr>
            </w:pPr>
          </w:p>
        </w:tc>
        <w:tc>
          <w:tcPr>
            <w:tcW w:w="9501" w:type="dxa"/>
          </w:tcPr>
          <w:p w14:paraId="3178E6A2" w14:textId="77777777" w:rsidR="008E54F2" w:rsidRPr="008D266C" w:rsidRDefault="008E54F2" w:rsidP="008E54F2">
            <w:pPr>
              <w:pStyle w:val="ListParagraph"/>
              <w:numPr>
                <w:ilvl w:val="0"/>
                <w:numId w:val="5"/>
              </w:numPr>
              <w:rPr>
                <w:rFonts w:asciiTheme="majorHAnsi" w:hAnsiTheme="majorHAnsi" w:cstheme="majorBidi"/>
                <w:b/>
                <w:bCs/>
                <w:color w:val="2F5496" w:themeColor="accent1" w:themeShade="BF"/>
              </w:rPr>
            </w:pPr>
            <w:r>
              <w:rPr>
                <w:rFonts w:asciiTheme="majorHAnsi" w:hAnsiTheme="majorHAnsi" w:cstheme="majorBidi"/>
                <w:b/>
                <w:bCs/>
                <w:color w:val="2F5496" w:themeColor="accent1" w:themeShade="BF"/>
              </w:rPr>
              <w:t>The LEA induction program for new educators includes mentoring, incorporates best practices, and is designed and revised according to the needs of new educators.</w:t>
            </w:r>
          </w:p>
        </w:tc>
      </w:tr>
      <w:tr w:rsidR="008E54F2" w:rsidRPr="007A7338" w14:paraId="4D3B42E8" w14:textId="77777777" w:rsidTr="008E54F2">
        <w:tc>
          <w:tcPr>
            <w:tcW w:w="10615" w:type="dxa"/>
            <w:gridSpan w:val="2"/>
          </w:tcPr>
          <w:p w14:paraId="2BBA6086" w14:textId="77777777" w:rsidR="008E54F2" w:rsidRPr="00B36F10" w:rsidRDefault="008E54F2" w:rsidP="008E54F2">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6715A531" w14:textId="389D71BB" w:rsidR="000F482C" w:rsidRDefault="00116B2C" w:rsidP="0074713E">
            <w:pPr>
              <w:pStyle w:val="ListParagraph"/>
              <w:numPr>
                <w:ilvl w:val="0"/>
                <w:numId w:val="2"/>
              </w:numPr>
              <w:rPr>
                <w:rFonts w:asciiTheme="majorHAnsi" w:hAnsiTheme="majorHAnsi" w:cstheme="majorHAnsi"/>
              </w:rPr>
            </w:pPr>
            <w:r w:rsidRPr="0074713E">
              <w:rPr>
                <w:rFonts w:asciiTheme="majorHAnsi" w:hAnsiTheme="majorHAnsi" w:cstheme="majorHAnsi"/>
              </w:rPr>
              <w:t xml:space="preserve">What quantitative and qualitative information do we use when planning </w:t>
            </w:r>
            <w:r w:rsidR="002C3362" w:rsidRPr="0074713E">
              <w:rPr>
                <w:rFonts w:asciiTheme="majorHAnsi" w:hAnsiTheme="majorHAnsi" w:cstheme="majorHAnsi"/>
              </w:rPr>
              <w:t xml:space="preserve">induction supports for </w:t>
            </w:r>
            <w:r w:rsidR="007456E0">
              <w:rPr>
                <w:rFonts w:asciiTheme="majorHAnsi" w:hAnsiTheme="majorHAnsi" w:cstheme="majorHAnsi"/>
              </w:rPr>
              <w:t>new educators</w:t>
            </w:r>
            <w:r w:rsidR="000F482C">
              <w:rPr>
                <w:rFonts w:asciiTheme="majorHAnsi" w:hAnsiTheme="majorHAnsi" w:cstheme="majorHAnsi"/>
              </w:rPr>
              <w:t>?</w:t>
            </w:r>
          </w:p>
          <w:p w14:paraId="4DCEAEB6" w14:textId="7E8C4A91" w:rsidR="008E54F2" w:rsidRPr="0074713E" w:rsidRDefault="001E304E" w:rsidP="0074713E">
            <w:pPr>
              <w:pStyle w:val="ListParagraph"/>
              <w:numPr>
                <w:ilvl w:val="0"/>
                <w:numId w:val="2"/>
              </w:numPr>
              <w:rPr>
                <w:rFonts w:asciiTheme="majorHAnsi" w:hAnsiTheme="majorHAnsi" w:cstheme="majorHAnsi"/>
              </w:rPr>
            </w:pPr>
            <w:r w:rsidRPr="0074713E">
              <w:rPr>
                <w:rFonts w:asciiTheme="majorHAnsi" w:hAnsiTheme="majorHAnsi" w:cstheme="majorHAnsi"/>
              </w:rPr>
              <w:t xml:space="preserve">How </w:t>
            </w:r>
            <w:r w:rsidR="0017648E" w:rsidRPr="0074713E">
              <w:rPr>
                <w:rFonts w:asciiTheme="majorHAnsi" w:hAnsiTheme="majorHAnsi" w:cstheme="majorHAnsi"/>
              </w:rPr>
              <w:t>do we determine the needs of new hires?</w:t>
            </w:r>
          </w:p>
          <w:p w14:paraId="2194DCDB" w14:textId="62C8CDC9" w:rsidR="0074713E" w:rsidRDefault="0017648E" w:rsidP="008E54F2">
            <w:pPr>
              <w:pStyle w:val="ListParagraph"/>
              <w:numPr>
                <w:ilvl w:val="0"/>
                <w:numId w:val="2"/>
              </w:numPr>
              <w:rPr>
                <w:rFonts w:asciiTheme="majorHAnsi" w:hAnsiTheme="majorHAnsi" w:cstheme="majorHAnsi"/>
              </w:rPr>
            </w:pPr>
            <w:r>
              <w:rPr>
                <w:rFonts w:asciiTheme="majorHAnsi" w:hAnsiTheme="majorHAnsi" w:cstheme="majorHAnsi"/>
              </w:rPr>
              <w:t>How do we differentiate induction supports for different roles (</w:t>
            </w:r>
            <w:r w:rsidR="00116B2C">
              <w:rPr>
                <w:rFonts w:asciiTheme="majorHAnsi" w:hAnsiTheme="majorHAnsi" w:cstheme="majorHAnsi"/>
              </w:rPr>
              <w:t xml:space="preserve">i.e., </w:t>
            </w:r>
            <w:r>
              <w:rPr>
                <w:rFonts w:asciiTheme="majorHAnsi" w:hAnsiTheme="majorHAnsi" w:cstheme="majorHAnsi"/>
              </w:rPr>
              <w:t xml:space="preserve">principals, paraprofessionals, </w:t>
            </w:r>
            <w:r w:rsidR="00116B2C">
              <w:rPr>
                <w:rFonts w:asciiTheme="majorHAnsi" w:hAnsiTheme="majorHAnsi" w:cstheme="majorHAnsi"/>
              </w:rPr>
              <w:t>special educators</w:t>
            </w:r>
            <w:r w:rsidR="007456E0">
              <w:rPr>
                <w:rFonts w:asciiTheme="majorHAnsi" w:hAnsiTheme="majorHAnsi" w:cstheme="majorHAnsi"/>
              </w:rPr>
              <w:t>)</w:t>
            </w:r>
            <w:r w:rsidR="000F482C">
              <w:rPr>
                <w:rFonts w:asciiTheme="majorHAnsi" w:hAnsiTheme="majorHAnsi" w:cstheme="majorHAnsi"/>
              </w:rPr>
              <w:t>? For educators who are new to the district, versus new to the profession?</w:t>
            </w:r>
          </w:p>
          <w:p w14:paraId="6247BA02" w14:textId="4C8B8E2E" w:rsidR="002C3362" w:rsidRDefault="0074713E" w:rsidP="002C3362">
            <w:pPr>
              <w:pStyle w:val="ListParagraph"/>
              <w:numPr>
                <w:ilvl w:val="0"/>
                <w:numId w:val="2"/>
              </w:numPr>
              <w:rPr>
                <w:rFonts w:asciiTheme="majorHAnsi" w:hAnsiTheme="majorHAnsi" w:cstheme="majorHAnsi"/>
              </w:rPr>
            </w:pPr>
            <w:r>
              <w:rPr>
                <w:rFonts w:asciiTheme="majorHAnsi" w:hAnsiTheme="majorHAnsi" w:cstheme="majorHAnsi"/>
              </w:rPr>
              <w:t>Is there a clear, consistent process to</w:t>
            </w:r>
            <w:r w:rsidR="002C3362">
              <w:rPr>
                <w:rFonts w:asciiTheme="majorHAnsi" w:hAnsiTheme="majorHAnsi" w:cstheme="majorHAnsi"/>
              </w:rPr>
              <w:t xml:space="preserve"> select, train</w:t>
            </w:r>
            <w:r w:rsidR="007456E0">
              <w:rPr>
                <w:rFonts w:asciiTheme="majorHAnsi" w:hAnsiTheme="majorHAnsi" w:cstheme="majorHAnsi"/>
              </w:rPr>
              <w:t>,</w:t>
            </w:r>
            <w:r w:rsidR="002C3362">
              <w:rPr>
                <w:rFonts w:asciiTheme="majorHAnsi" w:hAnsiTheme="majorHAnsi" w:cstheme="majorHAnsi"/>
              </w:rPr>
              <w:t xml:space="preserve"> and match mentors?</w:t>
            </w:r>
          </w:p>
          <w:p w14:paraId="2F864614" w14:textId="49620E0C" w:rsidR="00DA1B8C" w:rsidRPr="000F482C" w:rsidRDefault="000F482C" w:rsidP="000F482C">
            <w:pPr>
              <w:pStyle w:val="ListParagraph"/>
              <w:numPr>
                <w:ilvl w:val="0"/>
                <w:numId w:val="2"/>
              </w:numPr>
              <w:rPr>
                <w:rFonts w:asciiTheme="majorHAnsi" w:hAnsiTheme="majorHAnsi" w:cstheme="majorHAnsi"/>
              </w:rPr>
            </w:pPr>
            <w:r>
              <w:rPr>
                <w:rFonts w:asciiTheme="majorHAnsi" w:hAnsiTheme="majorHAnsi" w:cstheme="majorHAnsi"/>
              </w:rPr>
              <w:t xml:space="preserve">How </w:t>
            </w:r>
            <w:r w:rsidR="00DA1B8C">
              <w:rPr>
                <w:rFonts w:asciiTheme="majorHAnsi" w:hAnsiTheme="majorHAnsi" w:cstheme="majorHAnsi"/>
              </w:rPr>
              <w:t xml:space="preserve">do we know how well our induction program </w:t>
            </w:r>
            <w:r>
              <w:rPr>
                <w:rFonts w:asciiTheme="majorHAnsi" w:hAnsiTheme="majorHAnsi" w:cstheme="majorHAnsi"/>
              </w:rPr>
              <w:t>is working?</w:t>
            </w:r>
          </w:p>
        </w:tc>
      </w:tr>
      <w:tr w:rsidR="008E54F2" w:rsidRPr="00F21577" w14:paraId="76715B4B" w14:textId="77777777" w:rsidTr="008E54F2">
        <w:tc>
          <w:tcPr>
            <w:tcW w:w="10615" w:type="dxa"/>
            <w:gridSpan w:val="2"/>
          </w:tcPr>
          <w:p w14:paraId="7582AFB8" w14:textId="77777777" w:rsidR="008E54F2" w:rsidRPr="00B36F10" w:rsidRDefault="008E54F2" w:rsidP="008E54F2">
            <w:pPr>
              <w:rPr>
                <w:rFonts w:asciiTheme="majorHAnsi" w:hAnsiTheme="majorHAnsi" w:cstheme="majorHAnsi"/>
              </w:rPr>
            </w:pPr>
            <w:r w:rsidRPr="00B36F10">
              <w:rPr>
                <w:rFonts w:asciiTheme="majorHAnsi" w:hAnsiTheme="majorHAnsi" w:cstheme="majorHAnsi"/>
              </w:rPr>
              <w:t>Sample Evidence:</w:t>
            </w:r>
          </w:p>
          <w:p w14:paraId="23FDE60E" w14:textId="502E3168" w:rsidR="00192C20" w:rsidRDefault="00192C20" w:rsidP="008E54F2">
            <w:pPr>
              <w:pStyle w:val="ListParagraph"/>
              <w:numPr>
                <w:ilvl w:val="0"/>
                <w:numId w:val="2"/>
              </w:numPr>
              <w:rPr>
                <w:rFonts w:asciiTheme="majorHAnsi" w:hAnsiTheme="majorHAnsi" w:cstheme="majorHAnsi"/>
              </w:rPr>
            </w:pPr>
            <w:r>
              <w:rPr>
                <w:rFonts w:asciiTheme="majorHAnsi" w:hAnsiTheme="majorHAnsi" w:cstheme="majorHAnsi"/>
              </w:rPr>
              <w:t xml:space="preserve">District policy re: </w:t>
            </w:r>
            <w:r w:rsidR="000F482C">
              <w:rPr>
                <w:rFonts w:asciiTheme="majorHAnsi" w:hAnsiTheme="majorHAnsi" w:cstheme="majorHAnsi"/>
              </w:rPr>
              <w:t>i</w:t>
            </w:r>
            <w:r>
              <w:rPr>
                <w:rFonts w:asciiTheme="majorHAnsi" w:hAnsiTheme="majorHAnsi" w:cstheme="majorHAnsi"/>
              </w:rPr>
              <w:t>nduction including mentor selection, training etc.</w:t>
            </w:r>
          </w:p>
          <w:p w14:paraId="2E8E6AE9" w14:textId="761801A7" w:rsidR="008E54F2" w:rsidRDefault="00051E75" w:rsidP="008E54F2">
            <w:pPr>
              <w:pStyle w:val="ListParagraph"/>
              <w:numPr>
                <w:ilvl w:val="0"/>
                <w:numId w:val="2"/>
              </w:numPr>
              <w:rPr>
                <w:rFonts w:asciiTheme="majorHAnsi" w:hAnsiTheme="majorHAnsi" w:cstheme="majorHAnsi"/>
              </w:rPr>
            </w:pPr>
            <w:r>
              <w:rPr>
                <w:rFonts w:asciiTheme="majorHAnsi" w:hAnsiTheme="majorHAnsi" w:cstheme="majorHAnsi"/>
              </w:rPr>
              <w:t>Communications and applications for potential mentors</w:t>
            </w:r>
          </w:p>
          <w:p w14:paraId="030EC98F" w14:textId="4F3A54C5" w:rsidR="00981FC3" w:rsidRDefault="00981FC3" w:rsidP="008E54F2">
            <w:pPr>
              <w:pStyle w:val="ListParagraph"/>
              <w:numPr>
                <w:ilvl w:val="0"/>
                <w:numId w:val="2"/>
              </w:numPr>
              <w:rPr>
                <w:rFonts w:asciiTheme="majorHAnsi" w:hAnsiTheme="majorHAnsi" w:cstheme="majorHAnsi"/>
              </w:rPr>
            </w:pPr>
            <w:r>
              <w:rPr>
                <w:rFonts w:asciiTheme="majorHAnsi" w:hAnsiTheme="majorHAnsi" w:cstheme="majorHAnsi"/>
              </w:rPr>
              <w:t>Number and proportion of new educators assigned a mentor before beginning of school year</w:t>
            </w:r>
          </w:p>
          <w:p w14:paraId="4952A9A9" w14:textId="69C1270F" w:rsidR="000C2C62" w:rsidRDefault="000C2C62" w:rsidP="00683F8D">
            <w:pPr>
              <w:pStyle w:val="ListParagraph"/>
              <w:numPr>
                <w:ilvl w:val="0"/>
                <w:numId w:val="2"/>
              </w:numPr>
              <w:rPr>
                <w:rFonts w:asciiTheme="majorHAnsi" w:hAnsiTheme="majorHAnsi" w:cstheme="majorHAnsi"/>
              </w:rPr>
            </w:pPr>
            <w:r>
              <w:rPr>
                <w:rFonts w:asciiTheme="majorHAnsi" w:hAnsiTheme="majorHAnsi" w:cstheme="majorHAnsi"/>
              </w:rPr>
              <w:t>Mentor handbooks or other training materials</w:t>
            </w:r>
          </w:p>
          <w:p w14:paraId="04B9AC67" w14:textId="09E22261" w:rsidR="00683F8D" w:rsidRDefault="00683F8D" w:rsidP="00683F8D">
            <w:pPr>
              <w:pStyle w:val="ListParagraph"/>
              <w:numPr>
                <w:ilvl w:val="0"/>
                <w:numId w:val="2"/>
              </w:numPr>
              <w:rPr>
                <w:rFonts w:asciiTheme="majorHAnsi" w:hAnsiTheme="majorHAnsi" w:cstheme="majorHAnsi"/>
              </w:rPr>
            </w:pPr>
            <w:r>
              <w:rPr>
                <w:rFonts w:asciiTheme="majorHAnsi" w:hAnsiTheme="majorHAnsi" w:cstheme="majorHAnsi"/>
              </w:rPr>
              <w:t xml:space="preserve">Quantitative and qualitative data on new hires and their </w:t>
            </w:r>
            <w:r w:rsidR="00897874">
              <w:rPr>
                <w:rFonts w:asciiTheme="majorHAnsi" w:hAnsiTheme="majorHAnsi" w:cstheme="majorHAnsi"/>
              </w:rPr>
              <w:t>effectiveness</w:t>
            </w:r>
          </w:p>
          <w:p w14:paraId="4C295479" w14:textId="16C5869A" w:rsidR="00051E75" w:rsidRDefault="000C2C62" w:rsidP="008E54F2">
            <w:pPr>
              <w:pStyle w:val="ListParagraph"/>
              <w:numPr>
                <w:ilvl w:val="0"/>
                <w:numId w:val="2"/>
              </w:numPr>
              <w:rPr>
                <w:rFonts w:asciiTheme="majorHAnsi" w:hAnsiTheme="majorHAnsi" w:cstheme="majorHAnsi"/>
              </w:rPr>
            </w:pPr>
            <w:r>
              <w:rPr>
                <w:rFonts w:asciiTheme="majorHAnsi" w:hAnsiTheme="majorHAnsi" w:cstheme="majorHAnsi"/>
              </w:rPr>
              <w:t xml:space="preserve">Feedback from mentors and mentees (i.e., surveys, </w:t>
            </w:r>
            <w:r w:rsidR="00427A61">
              <w:rPr>
                <w:rFonts w:asciiTheme="majorHAnsi" w:hAnsiTheme="majorHAnsi" w:cstheme="majorHAnsi"/>
              </w:rPr>
              <w:t>interviews/focus groups</w:t>
            </w:r>
            <w:r>
              <w:rPr>
                <w:rFonts w:asciiTheme="majorHAnsi" w:hAnsiTheme="majorHAnsi" w:cstheme="majorHAnsi"/>
              </w:rPr>
              <w:t>)</w:t>
            </w:r>
          </w:p>
          <w:p w14:paraId="00028DE9" w14:textId="66FD196E" w:rsidR="000C2C62" w:rsidRDefault="00260F14" w:rsidP="008E54F2">
            <w:pPr>
              <w:pStyle w:val="ListParagraph"/>
              <w:numPr>
                <w:ilvl w:val="0"/>
                <w:numId w:val="2"/>
              </w:numPr>
              <w:rPr>
                <w:rFonts w:asciiTheme="majorHAnsi" w:hAnsiTheme="majorHAnsi" w:cstheme="majorHAnsi"/>
              </w:rPr>
            </w:pPr>
            <w:r>
              <w:rPr>
                <w:rFonts w:asciiTheme="majorHAnsi" w:hAnsiTheme="majorHAnsi" w:cstheme="majorHAnsi"/>
              </w:rPr>
              <w:t>Materials for induction program, including orientation and mentoring</w:t>
            </w:r>
          </w:p>
          <w:p w14:paraId="32D192B4" w14:textId="32C97C2A" w:rsidR="00E272B9" w:rsidRDefault="00E272B9" w:rsidP="008E54F2">
            <w:pPr>
              <w:pStyle w:val="ListParagraph"/>
              <w:numPr>
                <w:ilvl w:val="0"/>
                <w:numId w:val="2"/>
              </w:numPr>
              <w:rPr>
                <w:rFonts w:asciiTheme="majorHAnsi" w:hAnsiTheme="majorHAnsi" w:cstheme="majorHAnsi"/>
              </w:rPr>
            </w:pPr>
            <w:r>
              <w:rPr>
                <w:rFonts w:asciiTheme="majorHAnsi" w:hAnsiTheme="majorHAnsi" w:cstheme="majorHAnsi"/>
              </w:rPr>
              <w:t xml:space="preserve">Quantitative and qualitative information </w:t>
            </w:r>
            <w:r w:rsidR="00427A61">
              <w:rPr>
                <w:rFonts w:asciiTheme="majorHAnsi" w:hAnsiTheme="majorHAnsi" w:cstheme="majorHAnsi"/>
              </w:rPr>
              <w:t>about the needs of new educators</w:t>
            </w:r>
          </w:p>
          <w:p w14:paraId="6C2C316F" w14:textId="0E76C86D" w:rsidR="00E272B9" w:rsidRPr="00F97956" w:rsidRDefault="00E272B9" w:rsidP="008E54F2">
            <w:pPr>
              <w:pStyle w:val="ListParagraph"/>
              <w:numPr>
                <w:ilvl w:val="0"/>
                <w:numId w:val="2"/>
              </w:numPr>
              <w:rPr>
                <w:rFonts w:asciiTheme="majorHAnsi" w:hAnsiTheme="majorHAnsi" w:cstheme="majorHAnsi"/>
              </w:rPr>
            </w:pPr>
            <w:r>
              <w:rPr>
                <w:rFonts w:asciiTheme="majorHAnsi" w:hAnsiTheme="majorHAnsi" w:cstheme="majorHAnsi"/>
              </w:rPr>
              <w:t>Findings from the LEA educator induction committee’s evaluation of induction program</w:t>
            </w:r>
          </w:p>
        </w:tc>
      </w:tr>
      <w:tr w:rsidR="008E54F2" w:rsidRPr="00F21577" w14:paraId="4722213F" w14:textId="77777777" w:rsidTr="008E54F2">
        <w:tc>
          <w:tcPr>
            <w:tcW w:w="1114" w:type="dxa"/>
            <w:vAlign w:val="center"/>
          </w:tcPr>
          <w:p w14:paraId="75C842B4" w14:textId="77777777" w:rsidR="008E54F2" w:rsidRDefault="008E54F2" w:rsidP="008E54F2">
            <w:pPr>
              <w:rPr>
                <w:rFonts w:asciiTheme="majorHAnsi" w:hAnsiTheme="majorHAnsi" w:cstheme="majorHAnsi"/>
              </w:rPr>
            </w:pPr>
          </w:p>
          <w:p w14:paraId="1EB3FA57" w14:textId="77777777" w:rsidR="008E54F2" w:rsidRPr="00B36F10" w:rsidRDefault="008E54F2" w:rsidP="008E54F2">
            <w:pPr>
              <w:rPr>
                <w:rFonts w:asciiTheme="majorHAnsi" w:hAnsiTheme="majorHAnsi" w:cstheme="majorHAnsi"/>
              </w:rPr>
            </w:pPr>
          </w:p>
        </w:tc>
        <w:tc>
          <w:tcPr>
            <w:tcW w:w="9501" w:type="dxa"/>
            <w:vAlign w:val="center"/>
          </w:tcPr>
          <w:p w14:paraId="79979453" w14:textId="543F05E0" w:rsidR="008E54F2" w:rsidRPr="00B36F10" w:rsidRDefault="003A3AC2" w:rsidP="00A14062">
            <w:pPr>
              <w:pStyle w:val="ListParagraph"/>
              <w:numPr>
                <w:ilvl w:val="0"/>
                <w:numId w:val="5"/>
              </w:numPr>
              <w:ind w:left="567"/>
              <w:rPr>
                <w:rFonts w:asciiTheme="majorHAnsi" w:hAnsiTheme="majorHAnsi" w:cstheme="majorHAnsi"/>
              </w:rPr>
            </w:pPr>
            <w:r>
              <w:rPr>
                <w:rFonts w:asciiTheme="majorHAnsi" w:hAnsiTheme="majorHAnsi" w:cstheme="majorBidi"/>
                <w:b/>
                <w:bCs/>
                <w:color w:val="2F5496" w:themeColor="accent1" w:themeShade="BF"/>
              </w:rPr>
              <w:t>O</w:t>
            </w:r>
            <w:r w:rsidR="008E54F2">
              <w:rPr>
                <w:rFonts w:asciiTheme="majorHAnsi" w:hAnsiTheme="majorHAnsi" w:cstheme="majorBidi"/>
                <w:b/>
                <w:bCs/>
                <w:color w:val="2F5496" w:themeColor="accent1" w:themeShade="BF"/>
              </w:rPr>
              <w:t>bservers provide educators with timely and actionable feedback on their practice.</w:t>
            </w:r>
          </w:p>
        </w:tc>
      </w:tr>
      <w:tr w:rsidR="008E54F2" w:rsidRPr="00F21577" w14:paraId="1CFB22F9" w14:textId="77777777" w:rsidTr="008E54F2">
        <w:tc>
          <w:tcPr>
            <w:tcW w:w="10615" w:type="dxa"/>
            <w:gridSpan w:val="2"/>
          </w:tcPr>
          <w:p w14:paraId="036259B6" w14:textId="77777777" w:rsidR="008E54F2" w:rsidRPr="00B36F10" w:rsidRDefault="008E54F2" w:rsidP="008E54F2">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1A067E66" w14:textId="423AAC66" w:rsidR="00A754C9" w:rsidRPr="00690247" w:rsidRDefault="00A754C9" w:rsidP="00A754C9">
            <w:pPr>
              <w:pStyle w:val="ListParagraph"/>
              <w:numPr>
                <w:ilvl w:val="0"/>
                <w:numId w:val="2"/>
              </w:numPr>
              <w:rPr>
                <w:rFonts w:asciiTheme="majorHAnsi" w:hAnsiTheme="majorHAnsi" w:cstheme="majorHAnsi"/>
              </w:rPr>
            </w:pPr>
            <w:r>
              <w:rPr>
                <w:rFonts w:asciiTheme="majorHAnsi" w:hAnsiTheme="majorHAnsi" w:cstheme="majorHAnsi"/>
              </w:rPr>
              <w:t>Does the district ensure that</w:t>
            </w:r>
            <w:r w:rsidR="00744F52">
              <w:rPr>
                <w:rFonts w:asciiTheme="majorHAnsi" w:hAnsiTheme="majorHAnsi" w:cstheme="majorHAnsi"/>
              </w:rPr>
              <w:t xml:space="preserve"> </w:t>
            </w:r>
            <w:r w:rsidR="003A3AC2">
              <w:rPr>
                <w:rFonts w:asciiTheme="majorHAnsi" w:hAnsiTheme="majorHAnsi" w:cstheme="majorHAnsi"/>
              </w:rPr>
              <w:t>observers</w:t>
            </w:r>
            <w:r>
              <w:rPr>
                <w:rFonts w:asciiTheme="majorHAnsi" w:hAnsiTheme="majorHAnsi" w:cstheme="majorHAnsi"/>
              </w:rPr>
              <w:t xml:space="preserve"> are calibrated in </w:t>
            </w:r>
            <w:r w:rsidR="00B011D8">
              <w:rPr>
                <w:rFonts w:asciiTheme="majorHAnsi" w:hAnsiTheme="majorHAnsi" w:cstheme="majorHAnsi"/>
              </w:rPr>
              <w:t>their understanding of effective practice?</w:t>
            </w:r>
            <w:r w:rsidRPr="00690247">
              <w:rPr>
                <w:rFonts w:asciiTheme="majorHAnsi" w:hAnsiTheme="majorHAnsi" w:cstheme="majorHAnsi"/>
              </w:rPr>
              <w:t xml:space="preserve"> </w:t>
            </w:r>
          </w:p>
          <w:p w14:paraId="223DF884" w14:textId="114EF410" w:rsidR="008E54F2" w:rsidRDefault="00A02568" w:rsidP="008E54F2">
            <w:pPr>
              <w:pStyle w:val="ListParagraph"/>
              <w:numPr>
                <w:ilvl w:val="0"/>
                <w:numId w:val="2"/>
              </w:numPr>
              <w:rPr>
                <w:rFonts w:asciiTheme="majorHAnsi" w:hAnsiTheme="majorHAnsi" w:cstheme="majorHAnsi"/>
              </w:rPr>
            </w:pPr>
            <w:r>
              <w:rPr>
                <w:rFonts w:asciiTheme="majorHAnsi" w:hAnsiTheme="majorHAnsi" w:cstheme="majorHAnsi"/>
              </w:rPr>
              <w:t xml:space="preserve">What training do we provide to </w:t>
            </w:r>
            <w:r w:rsidR="00B52760">
              <w:rPr>
                <w:rFonts w:asciiTheme="majorHAnsi" w:hAnsiTheme="majorHAnsi" w:cstheme="majorHAnsi"/>
              </w:rPr>
              <w:t>observers</w:t>
            </w:r>
            <w:r>
              <w:rPr>
                <w:rFonts w:asciiTheme="majorHAnsi" w:hAnsiTheme="majorHAnsi" w:cstheme="majorHAnsi"/>
              </w:rPr>
              <w:t xml:space="preserve"> on providing</w:t>
            </w:r>
            <w:r w:rsidR="00690247">
              <w:rPr>
                <w:rFonts w:asciiTheme="majorHAnsi" w:hAnsiTheme="majorHAnsi" w:cstheme="majorHAnsi"/>
              </w:rPr>
              <w:t xml:space="preserve"> educators with</w:t>
            </w:r>
            <w:r>
              <w:rPr>
                <w:rFonts w:asciiTheme="majorHAnsi" w:hAnsiTheme="majorHAnsi" w:cstheme="majorHAnsi"/>
              </w:rPr>
              <w:t xml:space="preserve"> quality feedback</w:t>
            </w:r>
            <w:r w:rsidR="00A754C9">
              <w:rPr>
                <w:rFonts w:asciiTheme="majorHAnsi" w:hAnsiTheme="majorHAnsi" w:cstheme="majorHAnsi"/>
              </w:rPr>
              <w:t xml:space="preserve"> aligned to </w:t>
            </w:r>
            <w:r w:rsidR="008F1AE1">
              <w:rPr>
                <w:rFonts w:asciiTheme="majorHAnsi" w:hAnsiTheme="majorHAnsi" w:cstheme="majorHAnsi"/>
              </w:rPr>
              <w:t xml:space="preserve">the </w:t>
            </w:r>
            <w:r w:rsidR="00E1542A">
              <w:rPr>
                <w:rFonts w:asciiTheme="majorHAnsi" w:hAnsiTheme="majorHAnsi" w:cstheme="majorHAnsi"/>
              </w:rPr>
              <w:t>framework for effective teaching?</w:t>
            </w:r>
          </w:p>
          <w:p w14:paraId="5B385264" w14:textId="40744EC4" w:rsidR="00410546" w:rsidRDefault="00410546" w:rsidP="008E54F2">
            <w:pPr>
              <w:pStyle w:val="ListParagraph"/>
              <w:numPr>
                <w:ilvl w:val="0"/>
                <w:numId w:val="2"/>
              </w:numPr>
              <w:rPr>
                <w:rFonts w:asciiTheme="majorHAnsi" w:hAnsiTheme="majorHAnsi" w:cstheme="majorHAnsi"/>
              </w:rPr>
            </w:pPr>
            <w:r>
              <w:rPr>
                <w:rFonts w:asciiTheme="majorHAnsi" w:hAnsiTheme="majorHAnsi" w:cstheme="majorHAnsi"/>
              </w:rPr>
              <w:t>How do we monitor the quality of feedback, and whether educators successfully act on it?</w:t>
            </w:r>
          </w:p>
          <w:p w14:paraId="14BC75AD" w14:textId="407E6E8F" w:rsidR="000709B9" w:rsidRPr="00410546" w:rsidRDefault="008D2D1A" w:rsidP="00410546">
            <w:pPr>
              <w:pStyle w:val="ListParagraph"/>
              <w:numPr>
                <w:ilvl w:val="0"/>
                <w:numId w:val="2"/>
              </w:numPr>
              <w:rPr>
                <w:rFonts w:asciiTheme="majorHAnsi" w:hAnsiTheme="majorHAnsi" w:cstheme="majorHAnsi"/>
              </w:rPr>
            </w:pPr>
            <w:r>
              <w:rPr>
                <w:rFonts w:asciiTheme="majorHAnsi" w:hAnsiTheme="majorHAnsi" w:cstheme="majorHAnsi"/>
              </w:rPr>
              <w:t xml:space="preserve">How often are observers </w:t>
            </w:r>
            <w:r w:rsidR="00410546">
              <w:rPr>
                <w:rFonts w:asciiTheme="majorHAnsi" w:hAnsiTheme="majorHAnsi" w:cstheme="majorHAnsi"/>
              </w:rPr>
              <w:t>providing feedback on a</w:t>
            </w:r>
            <w:r>
              <w:rPr>
                <w:rFonts w:asciiTheme="majorHAnsi" w:hAnsiTheme="majorHAnsi" w:cstheme="majorHAnsi"/>
              </w:rPr>
              <w:t xml:space="preserve"> subject or program area where they have limited experience (i.e., </w:t>
            </w:r>
            <w:r w:rsidR="00410546">
              <w:rPr>
                <w:rFonts w:asciiTheme="majorHAnsi" w:hAnsiTheme="majorHAnsi" w:cstheme="majorHAnsi"/>
              </w:rPr>
              <w:t xml:space="preserve">a principal who taught elementary school </w:t>
            </w:r>
            <w:r w:rsidR="0018071B">
              <w:rPr>
                <w:rFonts w:asciiTheme="majorHAnsi" w:hAnsiTheme="majorHAnsi" w:cstheme="majorHAnsi"/>
              </w:rPr>
              <w:t>observes</w:t>
            </w:r>
            <w:r w:rsidR="00410546">
              <w:rPr>
                <w:rFonts w:asciiTheme="majorHAnsi" w:hAnsiTheme="majorHAnsi" w:cstheme="majorHAnsi"/>
              </w:rPr>
              <w:t xml:space="preserve"> a secondary STEM or </w:t>
            </w:r>
            <w:r w:rsidR="00EF3FB3">
              <w:rPr>
                <w:rFonts w:asciiTheme="majorHAnsi" w:hAnsiTheme="majorHAnsi" w:cstheme="majorHAnsi"/>
              </w:rPr>
              <w:t>world</w:t>
            </w:r>
            <w:r w:rsidR="00410546">
              <w:rPr>
                <w:rFonts w:asciiTheme="majorHAnsi" w:hAnsiTheme="majorHAnsi" w:cstheme="majorHAnsi"/>
              </w:rPr>
              <w:t xml:space="preserve"> language teacher)?</w:t>
            </w:r>
          </w:p>
        </w:tc>
      </w:tr>
      <w:tr w:rsidR="008E54F2" w:rsidRPr="00F21577" w14:paraId="108C4288" w14:textId="77777777" w:rsidTr="008E54F2">
        <w:tc>
          <w:tcPr>
            <w:tcW w:w="10615" w:type="dxa"/>
            <w:gridSpan w:val="2"/>
          </w:tcPr>
          <w:p w14:paraId="5B412A25" w14:textId="1B20940F" w:rsidR="008F1AE1" w:rsidRPr="00EF3FB3" w:rsidRDefault="008E54F2" w:rsidP="00EF3FB3">
            <w:pPr>
              <w:rPr>
                <w:rFonts w:asciiTheme="majorHAnsi" w:hAnsiTheme="majorHAnsi" w:cstheme="majorHAnsi"/>
              </w:rPr>
            </w:pPr>
            <w:r w:rsidRPr="00B36F10">
              <w:rPr>
                <w:rFonts w:asciiTheme="majorHAnsi" w:hAnsiTheme="majorHAnsi" w:cstheme="majorHAnsi"/>
              </w:rPr>
              <w:t>Sample Evidence:</w:t>
            </w:r>
          </w:p>
          <w:p w14:paraId="7F879878" w14:textId="025137E1" w:rsidR="00062E09" w:rsidRDefault="00062E09" w:rsidP="008E54F2">
            <w:pPr>
              <w:pStyle w:val="ListParagraph"/>
              <w:numPr>
                <w:ilvl w:val="0"/>
                <w:numId w:val="2"/>
              </w:numPr>
              <w:rPr>
                <w:rFonts w:asciiTheme="majorHAnsi" w:hAnsiTheme="majorHAnsi" w:cstheme="majorHAnsi"/>
              </w:rPr>
            </w:pPr>
            <w:r>
              <w:rPr>
                <w:rFonts w:asciiTheme="majorHAnsi" w:hAnsiTheme="majorHAnsi" w:cstheme="majorHAnsi"/>
              </w:rPr>
              <w:t>Policies/processes for providing timely feedback and checking in on implementation of feedback</w:t>
            </w:r>
          </w:p>
          <w:p w14:paraId="12422131" w14:textId="469E1DE3" w:rsidR="00062E09" w:rsidRDefault="00062E09" w:rsidP="008E54F2">
            <w:pPr>
              <w:pStyle w:val="ListParagraph"/>
              <w:numPr>
                <w:ilvl w:val="0"/>
                <w:numId w:val="2"/>
              </w:numPr>
              <w:rPr>
                <w:rFonts w:asciiTheme="majorHAnsi" w:hAnsiTheme="majorHAnsi" w:cstheme="majorHAnsi"/>
              </w:rPr>
            </w:pPr>
            <w:r>
              <w:rPr>
                <w:rFonts w:asciiTheme="majorHAnsi" w:hAnsiTheme="majorHAnsi" w:cstheme="majorHAnsi"/>
              </w:rPr>
              <w:t xml:space="preserve">Average number of school days between </w:t>
            </w:r>
            <w:r w:rsidR="00CF3F03">
              <w:rPr>
                <w:rFonts w:asciiTheme="majorHAnsi" w:hAnsiTheme="majorHAnsi" w:cstheme="majorHAnsi"/>
              </w:rPr>
              <w:t xml:space="preserve">formal or informal </w:t>
            </w:r>
            <w:r>
              <w:rPr>
                <w:rFonts w:asciiTheme="majorHAnsi" w:hAnsiTheme="majorHAnsi" w:cstheme="majorHAnsi"/>
              </w:rPr>
              <w:t>observation</w:t>
            </w:r>
            <w:r w:rsidR="00CF3F03">
              <w:rPr>
                <w:rFonts w:asciiTheme="majorHAnsi" w:hAnsiTheme="majorHAnsi" w:cstheme="majorHAnsi"/>
              </w:rPr>
              <w:t>s</w:t>
            </w:r>
            <w:r>
              <w:rPr>
                <w:rFonts w:asciiTheme="majorHAnsi" w:hAnsiTheme="majorHAnsi" w:cstheme="majorHAnsi"/>
              </w:rPr>
              <w:t xml:space="preserve"> and </w:t>
            </w:r>
            <w:r w:rsidR="00427A61">
              <w:rPr>
                <w:rFonts w:asciiTheme="majorHAnsi" w:hAnsiTheme="majorHAnsi" w:cstheme="majorHAnsi"/>
              </w:rPr>
              <w:t xml:space="preserve">delivery of </w:t>
            </w:r>
            <w:r>
              <w:rPr>
                <w:rFonts w:asciiTheme="majorHAnsi" w:hAnsiTheme="majorHAnsi" w:cstheme="majorHAnsi"/>
              </w:rPr>
              <w:t>feedback</w:t>
            </w:r>
          </w:p>
          <w:p w14:paraId="15D32A23" w14:textId="3AED6668" w:rsidR="008E54F2" w:rsidRDefault="00062E09" w:rsidP="008E54F2">
            <w:pPr>
              <w:pStyle w:val="ListParagraph"/>
              <w:numPr>
                <w:ilvl w:val="0"/>
                <w:numId w:val="2"/>
              </w:numPr>
              <w:rPr>
                <w:rFonts w:asciiTheme="majorHAnsi" w:hAnsiTheme="majorHAnsi" w:cstheme="majorHAnsi"/>
              </w:rPr>
            </w:pPr>
            <w:r>
              <w:rPr>
                <w:rFonts w:asciiTheme="majorHAnsi" w:hAnsiTheme="majorHAnsi" w:cstheme="majorHAnsi"/>
              </w:rPr>
              <w:t>Input</w:t>
            </w:r>
            <w:r w:rsidR="00B84EF1">
              <w:rPr>
                <w:rFonts w:asciiTheme="majorHAnsi" w:hAnsiTheme="majorHAnsi" w:cstheme="majorHAnsi"/>
              </w:rPr>
              <w:t xml:space="preserve"> from observers about their ability to provide useful feedback to educators in various roles, and about the quality of support they receive from the LEA</w:t>
            </w:r>
          </w:p>
          <w:p w14:paraId="01756ABB" w14:textId="3ECA205D" w:rsidR="00A74254" w:rsidRPr="00062E09" w:rsidRDefault="00062E09" w:rsidP="00062E09">
            <w:pPr>
              <w:pStyle w:val="ListParagraph"/>
              <w:numPr>
                <w:ilvl w:val="0"/>
                <w:numId w:val="2"/>
              </w:numPr>
              <w:rPr>
                <w:rFonts w:asciiTheme="majorHAnsi" w:hAnsiTheme="majorHAnsi" w:cstheme="majorHAnsi"/>
              </w:rPr>
            </w:pPr>
            <w:r>
              <w:rPr>
                <w:rFonts w:asciiTheme="majorHAnsi" w:hAnsiTheme="majorHAnsi" w:cstheme="majorHAnsi"/>
              </w:rPr>
              <w:t>Input</w:t>
            </w:r>
            <w:r w:rsidR="00B84EF1">
              <w:rPr>
                <w:rFonts w:asciiTheme="majorHAnsi" w:hAnsiTheme="majorHAnsi" w:cstheme="majorHAnsi"/>
              </w:rPr>
              <w:t xml:space="preserve"> from educators about the </w:t>
            </w:r>
            <w:r w:rsidR="00B80B1B">
              <w:rPr>
                <w:rFonts w:asciiTheme="majorHAnsi" w:hAnsiTheme="majorHAnsi" w:cstheme="majorHAnsi"/>
              </w:rPr>
              <w:t>usefulness of feedback they receive</w:t>
            </w:r>
            <w:r>
              <w:rPr>
                <w:rFonts w:asciiTheme="majorHAnsi" w:hAnsiTheme="majorHAnsi" w:cstheme="majorHAnsi"/>
              </w:rPr>
              <w:t>, and whether this varies across schools or subjects</w:t>
            </w:r>
          </w:p>
        </w:tc>
      </w:tr>
    </w:tbl>
    <w:p w14:paraId="79742387" w14:textId="4AEBBFF7" w:rsidR="00785E17" w:rsidRDefault="00785E17" w:rsidP="59C63FE2">
      <w:pPr>
        <w:rPr>
          <w:rFonts w:asciiTheme="majorHAnsi" w:hAnsiTheme="majorHAnsi" w:cstheme="majorBidi"/>
        </w:rPr>
      </w:pPr>
    </w:p>
    <w:tbl>
      <w:tblPr>
        <w:tblStyle w:val="TableGrid"/>
        <w:tblpPr w:leftFromText="180" w:rightFromText="180" w:vertAnchor="page" w:horzAnchor="margin" w:tblpY="1256"/>
        <w:tblW w:w="10615" w:type="dxa"/>
        <w:tblLook w:val="04A0" w:firstRow="1" w:lastRow="0" w:firstColumn="1" w:lastColumn="0" w:noHBand="0" w:noVBand="1"/>
      </w:tblPr>
      <w:tblGrid>
        <w:gridCol w:w="1114"/>
        <w:gridCol w:w="9501"/>
      </w:tblGrid>
      <w:tr w:rsidR="00161881" w:rsidRPr="008E54F2" w14:paraId="7AA063D5" w14:textId="77777777" w:rsidTr="00161881">
        <w:tc>
          <w:tcPr>
            <w:tcW w:w="1114" w:type="dxa"/>
            <w:shd w:val="clear" w:color="auto" w:fill="B4C6E7" w:themeFill="accent1" w:themeFillTint="66"/>
          </w:tcPr>
          <w:p w14:paraId="1A385BE2" w14:textId="14A4840C" w:rsidR="00161881" w:rsidRPr="00161881" w:rsidRDefault="00161881" w:rsidP="00F84BCE">
            <w:pPr>
              <w:rPr>
                <w:rFonts w:asciiTheme="majorHAnsi" w:hAnsiTheme="majorHAnsi" w:cstheme="majorHAnsi"/>
                <w:b/>
              </w:rPr>
            </w:pPr>
            <w:r>
              <w:rPr>
                <w:rFonts w:asciiTheme="majorHAnsi" w:hAnsiTheme="majorHAnsi" w:cstheme="majorHAnsi"/>
                <w:b/>
              </w:rPr>
              <w:lastRenderedPageBreak/>
              <w:t>Rating out of 3</w:t>
            </w:r>
          </w:p>
        </w:tc>
        <w:tc>
          <w:tcPr>
            <w:tcW w:w="9501" w:type="dxa"/>
            <w:shd w:val="clear" w:color="auto" w:fill="B4C6E7" w:themeFill="accent1" w:themeFillTint="66"/>
            <w:vAlign w:val="center"/>
          </w:tcPr>
          <w:p w14:paraId="7F299E07" w14:textId="074D3C63" w:rsidR="00161881" w:rsidRPr="00161881" w:rsidRDefault="00161881" w:rsidP="00161881">
            <w:pPr>
              <w:jc w:val="center"/>
              <w:rPr>
                <w:rFonts w:asciiTheme="majorHAnsi" w:hAnsiTheme="majorHAnsi" w:cstheme="majorBidi"/>
                <w:b/>
                <w:bCs/>
                <w:color w:val="2F5496" w:themeColor="accent1" w:themeShade="BF"/>
              </w:rPr>
            </w:pPr>
            <w:r w:rsidRPr="00161881">
              <w:rPr>
                <w:rFonts w:asciiTheme="majorHAnsi" w:hAnsiTheme="majorHAnsi" w:cstheme="majorBidi"/>
                <w:b/>
                <w:bCs/>
              </w:rPr>
              <w:t>Effective practice</w:t>
            </w:r>
          </w:p>
        </w:tc>
      </w:tr>
      <w:tr w:rsidR="00161881" w:rsidRPr="008E54F2" w14:paraId="1D10F5DC" w14:textId="77777777" w:rsidTr="00F84BCE">
        <w:tc>
          <w:tcPr>
            <w:tcW w:w="1114" w:type="dxa"/>
          </w:tcPr>
          <w:p w14:paraId="11D28776" w14:textId="77777777" w:rsidR="00161881" w:rsidRPr="00B36F10" w:rsidRDefault="00161881" w:rsidP="00F84BCE">
            <w:pPr>
              <w:rPr>
                <w:rFonts w:asciiTheme="majorHAnsi" w:hAnsiTheme="majorHAnsi" w:cstheme="majorHAnsi"/>
              </w:rPr>
            </w:pPr>
          </w:p>
        </w:tc>
        <w:tc>
          <w:tcPr>
            <w:tcW w:w="9501" w:type="dxa"/>
            <w:vAlign w:val="center"/>
          </w:tcPr>
          <w:p w14:paraId="54A3701D" w14:textId="2F844BB9" w:rsidR="00161881" w:rsidRPr="008E54F2" w:rsidRDefault="00161881" w:rsidP="00F84BCE">
            <w:pPr>
              <w:pStyle w:val="ListParagraph"/>
              <w:numPr>
                <w:ilvl w:val="0"/>
                <w:numId w:val="5"/>
              </w:numPr>
              <w:rPr>
                <w:rFonts w:asciiTheme="majorHAnsi" w:hAnsiTheme="majorHAnsi" w:cstheme="majorHAnsi"/>
              </w:rPr>
            </w:pPr>
            <w:r>
              <w:rPr>
                <w:rFonts w:asciiTheme="majorHAnsi" w:hAnsiTheme="majorHAnsi" w:cstheme="majorBidi"/>
                <w:b/>
                <w:bCs/>
                <w:color w:val="2F5496" w:themeColor="accent1" w:themeShade="BF"/>
              </w:rPr>
              <w:t xml:space="preserve">Professional development is linked to </w:t>
            </w:r>
            <w:r w:rsidR="00382163">
              <w:rPr>
                <w:rFonts w:asciiTheme="majorHAnsi" w:hAnsiTheme="majorHAnsi" w:cstheme="majorBidi"/>
                <w:b/>
                <w:bCs/>
                <w:color w:val="2F5496" w:themeColor="accent1" w:themeShade="BF"/>
              </w:rPr>
              <w:t>educator practice and student outcomes, and particularly aims to support new and/or less effective educators.</w:t>
            </w:r>
          </w:p>
        </w:tc>
      </w:tr>
      <w:tr w:rsidR="00161881" w:rsidRPr="002E0674" w14:paraId="3E19FF5D" w14:textId="77777777" w:rsidTr="00F84BCE">
        <w:tc>
          <w:tcPr>
            <w:tcW w:w="10615" w:type="dxa"/>
            <w:gridSpan w:val="2"/>
          </w:tcPr>
          <w:p w14:paraId="2EB4ACEC" w14:textId="77777777" w:rsidR="00161881" w:rsidRPr="00B36F10" w:rsidRDefault="00161881" w:rsidP="00F84BCE">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645AB5D2" w14:textId="241FD0B6"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How do we decide what professional development to offer each year, and how to prioritize allocations of our professional development budget</w:t>
            </w:r>
            <w:r w:rsidR="00F27CB4">
              <w:rPr>
                <w:rFonts w:asciiTheme="majorHAnsi" w:hAnsiTheme="majorHAnsi" w:cstheme="majorHAnsi"/>
              </w:rPr>
              <w:t xml:space="preserve"> and resources</w:t>
            </w:r>
            <w:r>
              <w:rPr>
                <w:rFonts w:asciiTheme="majorHAnsi" w:hAnsiTheme="majorHAnsi" w:cstheme="majorHAnsi"/>
              </w:rPr>
              <w:t>?</w:t>
            </w:r>
          </w:p>
          <w:p w14:paraId="43D82599" w14:textId="77777777" w:rsidR="00F27CB4" w:rsidRDefault="00161881" w:rsidP="00F27CB4">
            <w:pPr>
              <w:pStyle w:val="ListParagraph"/>
              <w:numPr>
                <w:ilvl w:val="0"/>
                <w:numId w:val="2"/>
              </w:numPr>
              <w:rPr>
                <w:rFonts w:asciiTheme="majorHAnsi" w:hAnsiTheme="majorHAnsi" w:cstheme="majorHAnsi"/>
              </w:rPr>
            </w:pPr>
            <w:r>
              <w:rPr>
                <w:rFonts w:asciiTheme="majorHAnsi" w:hAnsiTheme="majorHAnsi" w:cstheme="majorHAnsi"/>
              </w:rPr>
              <w:t>What is our selection process for external vendors of professional development</w:t>
            </w:r>
            <w:r w:rsidR="00F27CB4">
              <w:rPr>
                <w:rFonts w:asciiTheme="majorHAnsi" w:hAnsiTheme="majorHAnsi" w:cstheme="majorHAnsi"/>
              </w:rPr>
              <w:t>?</w:t>
            </w:r>
          </w:p>
          <w:p w14:paraId="06FE1C33" w14:textId="274CDC6F" w:rsidR="00161881" w:rsidRPr="00F27CB4" w:rsidRDefault="00F27CB4" w:rsidP="00F27CB4">
            <w:pPr>
              <w:pStyle w:val="ListParagraph"/>
              <w:numPr>
                <w:ilvl w:val="0"/>
                <w:numId w:val="2"/>
              </w:numPr>
              <w:rPr>
                <w:rFonts w:asciiTheme="majorHAnsi" w:hAnsiTheme="majorHAnsi" w:cstheme="majorHAnsi"/>
              </w:rPr>
            </w:pPr>
            <w:r>
              <w:rPr>
                <w:rFonts w:asciiTheme="majorHAnsi" w:hAnsiTheme="majorHAnsi" w:cstheme="majorHAnsi"/>
              </w:rPr>
              <w:t xml:space="preserve">What is our selection process for </w:t>
            </w:r>
            <w:r w:rsidR="00161881" w:rsidRPr="00F27CB4">
              <w:rPr>
                <w:rFonts w:asciiTheme="majorHAnsi" w:hAnsiTheme="majorHAnsi" w:cstheme="majorHAnsi"/>
              </w:rPr>
              <w:t>LEA employees who lead professional development?</w:t>
            </w:r>
          </w:p>
          <w:p w14:paraId="5D8C7B03"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How do we ensure that we are meeting the development needs of less experienced and less effective educators?</w:t>
            </w:r>
          </w:p>
          <w:p w14:paraId="7157FB8D"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Do all our professional development offerings align with at least one priority student outcome goal?</w:t>
            </w:r>
          </w:p>
          <w:p w14:paraId="187A69FB"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How do we embed professional development in educators’ practice, so that educators’ learning and application extend beyond one day?</w:t>
            </w:r>
          </w:p>
          <w:p w14:paraId="575A4BC7" w14:textId="004239CA" w:rsidR="008F1AE1" w:rsidRPr="00162681" w:rsidRDefault="008F1AE1" w:rsidP="00162681">
            <w:pPr>
              <w:pStyle w:val="ListParagraph"/>
              <w:numPr>
                <w:ilvl w:val="0"/>
                <w:numId w:val="2"/>
              </w:numPr>
              <w:rPr>
                <w:rFonts w:asciiTheme="majorHAnsi" w:hAnsiTheme="majorHAnsi" w:cstheme="majorHAnsi"/>
              </w:rPr>
            </w:pPr>
            <w:r>
              <w:rPr>
                <w:rFonts w:asciiTheme="majorHAnsi" w:hAnsiTheme="majorHAnsi" w:cstheme="majorHAnsi"/>
              </w:rPr>
              <w:t xml:space="preserve">To what extent is professional learning aligned to observation of educator practice and student outcome </w:t>
            </w:r>
            <w:r w:rsidR="001744DC">
              <w:rPr>
                <w:rFonts w:asciiTheme="majorHAnsi" w:hAnsiTheme="majorHAnsi" w:cstheme="majorHAnsi"/>
              </w:rPr>
              <w:t>data at</w:t>
            </w:r>
            <w:r>
              <w:rPr>
                <w:rFonts w:asciiTheme="majorHAnsi" w:hAnsiTheme="majorHAnsi" w:cstheme="majorHAnsi"/>
              </w:rPr>
              <w:t xml:space="preserve"> the individual teacher, grade level team, school or </w:t>
            </w:r>
            <w:r w:rsidR="001744DC">
              <w:rPr>
                <w:rFonts w:asciiTheme="majorHAnsi" w:hAnsiTheme="majorHAnsi" w:cstheme="majorHAnsi"/>
              </w:rPr>
              <w:t>LEA</w:t>
            </w:r>
            <w:r>
              <w:rPr>
                <w:rFonts w:asciiTheme="majorHAnsi" w:hAnsiTheme="majorHAnsi" w:cstheme="majorHAnsi"/>
              </w:rPr>
              <w:t xml:space="preserve"> level?</w:t>
            </w:r>
          </w:p>
        </w:tc>
      </w:tr>
      <w:tr w:rsidR="00161881" w:rsidRPr="00A66435" w14:paraId="5BF34845" w14:textId="77777777" w:rsidTr="00F84BCE">
        <w:tc>
          <w:tcPr>
            <w:tcW w:w="10615" w:type="dxa"/>
            <w:gridSpan w:val="2"/>
          </w:tcPr>
          <w:p w14:paraId="0666661C" w14:textId="77777777" w:rsidR="00161881" w:rsidRPr="00B36F10" w:rsidRDefault="00161881" w:rsidP="00F84BCE">
            <w:pPr>
              <w:rPr>
                <w:rFonts w:asciiTheme="majorHAnsi" w:hAnsiTheme="majorHAnsi" w:cstheme="majorHAnsi"/>
              </w:rPr>
            </w:pPr>
            <w:r w:rsidRPr="00B36F10">
              <w:rPr>
                <w:rFonts w:asciiTheme="majorHAnsi" w:hAnsiTheme="majorHAnsi" w:cstheme="majorHAnsi"/>
              </w:rPr>
              <w:t>Sample Evidence:</w:t>
            </w:r>
          </w:p>
          <w:p w14:paraId="2167F30D"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Processes and criteria for allocating professional development time and budget</w:t>
            </w:r>
          </w:p>
          <w:p w14:paraId="2BE3FA03"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Processes and criteria for selecting internal or external providers of professional development</w:t>
            </w:r>
          </w:p>
          <w:p w14:paraId="63FB1915" w14:textId="49CF0C3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 xml:space="preserve">Educator </w:t>
            </w:r>
            <w:r w:rsidR="00F27CB4">
              <w:rPr>
                <w:rFonts w:asciiTheme="majorHAnsi" w:hAnsiTheme="majorHAnsi" w:cstheme="majorHAnsi"/>
              </w:rPr>
              <w:t>effectiveness</w:t>
            </w:r>
            <w:r>
              <w:rPr>
                <w:rFonts w:asciiTheme="majorHAnsi" w:hAnsiTheme="majorHAnsi" w:cstheme="majorHAnsi"/>
              </w:rPr>
              <w:t xml:space="preserve"> data that is used to inform professional development decisions, especially for less experienced and less effective educators</w:t>
            </w:r>
          </w:p>
          <w:p w14:paraId="32FE2C39" w14:textId="7BB5EB2F" w:rsidR="00161881" w:rsidRPr="00A66435"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Methods for differentiating professional development based on educator needs</w:t>
            </w:r>
            <w:r w:rsidR="000E54CE">
              <w:rPr>
                <w:rFonts w:asciiTheme="majorHAnsi" w:hAnsiTheme="majorHAnsi" w:cstheme="majorHAnsi"/>
              </w:rPr>
              <w:t>/student outcomes</w:t>
            </w:r>
          </w:p>
        </w:tc>
      </w:tr>
      <w:tr w:rsidR="00161881" w:rsidRPr="002F5232" w14:paraId="3C29FCA4" w14:textId="77777777" w:rsidTr="00F84BCE">
        <w:tc>
          <w:tcPr>
            <w:tcW w:w="1114" w:type="dxa"/>
          </w:tcPr>
          <w:p w14:paraId="1F28566F" w14:textId="77777777" w:rsidR="00161881" w:rsidRPr="00B36F10" w:rsidRDefault="00161881" w:rsidP="00F84BCE">
            <w:pPr>
              <w:rPr>
                <w:rFonts w:asciiTheme="majorHAnsi" w:hAnsiTheme="majorHAnsi" w:cstheme="majorHAnsi"/>
              </w:rPr>
            </w:pPr>
          </w:p>
        </w:tc>
        <w:tc>
          <w:tcPr>
            <w:tcW w:w="9501" w:type="dxa"/>
          </w:tcPr>
          <w:p w14:paraId="6988B238" w14:textId="77777777" w:rsidR="00161881" w:rsidRPr="002F5232" w:rsidRDefault="00161881" w:rsidP="00F84BCE">
            <w:pPr>
              <w:pStyle w:val="ListParagraph"/>
              <w:numPr>
                <w:ilvl w:val="0"/>
                <w:numId w:val="5"/>
              </w:numPr>
              <w:rPr>
                <w:rFonts w:asciiTheme="majorHAnsi" w:hAnsiTheme="majorHAnsi" w:cstheme="majorHAnsi"/>
              </w:rPr>
            </w:pPr>
            <w:r>
              <w:rPr>
                <w:rFonts w:asciiTheme="majorHAnsi" w:hAnsiTheme="majorHAnsi" w:cstheme="majorBidi"/>
                <w:b/>
                <w:bCs/>
                <w:color w:val="2F5496" w:themeColor="accent1" w:themeShade="BF"/>
              </w:rPr>
              <w:t>The LEA tracks the impact of professional development on educator practice and on student outcomes.</w:t>
            </w:r>
          </w:p>
        </w:tc>
      </w:tr>
      <w:tr w:rsidR="00161881" w:rsidRPr="00240543" w14:paraId="4AA9C5F9" w14:textId="77777777" w:rsidTr="00F84BCE">
        <w:tc>
          <w:tcPr>
            <w:tcW w:w="10615" w:type="dxa"/>
            <w:gridSpan w:val="2"/>
          </w:tcPr>
          <w:p w14:paraId="31CDE171" w14:textId="77777777" w:rsidR="00161881" w:rsidRPr="00B36F10" w:rsidRDefault="00161881" w:rsidP="00F84BCE">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424E78ED" w14:textId="60E3CA58"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 xml:space="preserve">When we decide what professional development to offer, how do we determine its </w:t>
            </w:r>
            <w:r w:rsidR="00296745">
              <w:rPr>
                <w:rFonts w:asciiTheme="majorHAnsi" w:hAnsiTheme="majorHAnsi" w:cstheme="majorHAnsi"/>
              </w:rPr>
              <w:t>goals, and</w:t>
            </w:r>
            <w:r>
              <w:rPr>
                <w:rFonts w:asciiTheme="majorHAnsi" w:hAnsiTheme="majorHAnsi" w:cstheme="majorHAnsi"/>
              </w:rPr>
              <w:t xml:space="preserve"> the best way to measure its success in changing educator practice and student outcomes?</w:t>
            </w:r>
          </w:p>
          <w:p w14:paraId="578203DF"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According to these measures, how well have our professional development offerings met their goals in recent years?</w:t>
            </w:r>
          </w:p>
          <w:p w14:paraId="31DB71CE" w14:textId="77777777" w:rsidR="00161881" w:rsidRPr="00240543"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Are our educators aware that we are measuring the outcomes of professional development?</w:t>
            </w:r>
          </w:p>
        </w:tc>
      </w:tr>
      <w:tr w:rsidR="00161881" w:rsidRPr="00911A19" w14:paraId="022877AF" w14:textId="77777777" w:rsidTr="00F84BCE">
        <w:tc>
          <w:tcPr>
            <w:tcW w:w="10615" w:type="dxa"/>
            <w:gridSpan w:val="2"/>
          </w:tcPr>
          <w:p w14:paraId="6E1CCF00" w14:textId="77777777" w:rsidR="00161881" w:rsidRPr="00B36F10" w:rsidRDefault="00161881" w:rsidP="00F84BCE">
            <w:pPr>
              <w:rPr>
                <w:rFonts w:asciiTheme="majorHAnsi" w:hAnsiTheme="majorHAnsi" w:cstheme="majorHAnsi"/>
              </w:rPr>
            </w:pPr>
            <w:r w:rsidRPr="00B36F10">
              <w:rPr>
                <w:rFonts w:asciiTheme="majorHAnsi" w:hAnsiTheme="majorHAnsi" w:cstheme="majorHAnsi"/>
              </w:rPr>
              <w:t>Sample Evidence:</w:t>
            </w:r>
          </w:p>
          <w:p w14:paraId="623E2244" w14:textId="14031AD8" w:rsidR="00161881" w:rsidRDefault="00F64C13" w:rsidP="00F84BCE">
            <w:pPr>
              <w:pStyle w:val="ListParagraph"/>
              <w:numPr>
                <w:ilvl w:val="0"/>
                <w:numId w:val="2"/>
              </w:numPr>
              <w:rPr>
                <w:rFonts w:asciiTheme="majorHAnsi" w:hAnsiTheme="majorHAnsi" w:cstheme="majorHAnsi"/>
              </w:rPr>
            </w:pPr>
            <w:r>
              <w:rPr>
                <w:rFonts w:asciiTheme="majorHAnsi" w:hAnsiTheme="majorHAnsi" w:cstheme="majorHAnsi"/>
              </w:rPr>
              <w:t>Processes</w:t>
            </w:r>
            <w:r w:rsidR="00161881">
              <w:rPr>
                <w:rFonts w:asciiTheme="majorHAnsi" w:hAnsiTheme="majorHAnsi" w:cstheme="majorHAnsi"/>
              </w:rPr>
              <w:t xml:space="preserve"> the LEA uses to measure professional development effectiveness (i.e., educator artifacts, assessments, observation notes)</w:t>
            </w:r>
          </w:p>
          <w:p w14:paraId="04B580DE" w14:textId="3A12E0D6" w:rsidR="00161881" w:rsidRDefault="00F64C13" w:rsidP="00F84BCE">
            <w:pPr>
              <w:pStyle w:val="ListParagraph"/>
              <w:numPr>
                <w:ilvl w:val="0"/>
                <w:numId w:val="2"/>
              </w:numPr>
              <w:rPr>
                <w:rFonts w:asciiTheme="majorHAnsi" w:hAnsiTheme="majorHAnsi" w:cstheme="majorHAnsi"/>
              </w:rPr>
            </w:pPr>
            <w:r>
              <w:rPr>
                <w:rFonts w:asciiTheme="majorHAnsi" w:hAnsiTheme="majorHAnsi" w:cstheme="majorHAnsi"/>
              </w:rPr>
              <w:t>Professional</w:t>
            </w:r>
            <w:r w:rsidR="00161881">
              <w:rPr>
                <w:rFonts w:asciiTheme="majorHAnsi" w:hAnsiTheme="majorHAnsi" w:cstheme="majorHAnsi"/>
              </w:rPr>
              <w:t xml:space="preserve"> development outcomes in recent years</w:t>
            </w:r>
          </w:p>
          <w:p w14:paraId="6BFB39E2" w14:textId="77777777" w:rsidR="00161881" w:rsidRDefault="00161881" w:rsidP="00F84BCE">
            <w:pPr>
              <w:pStyle w:val="ListParagraph"/>
              <w:numPr>
                <w:ilvl w:val="0"/>
                <w:numId w:val="2"/>
              </w:numPr>
              <w:rPr>
                <w:rFonts w:asciiTheme="majorHAnsi" w:hAnsiTheme="majorHAnsi" w:cstheme="majorHAnsi"/>
              </w:rPr>
            </w:pPr>
            <w:r>
              <w:rPr>
                <w:rFonts w:asciiTheme="majorHAnsi" w:hAnsiTheme="majorHAnsi" w:cstheme="majorHAnsi"/>
              </w:rPr>
              <w:t>Educator feedback on relevance of professional development and follow-up supports, and whether this varies across roles or subjects</w:t>
            </w:r>
          </w:p>
          <w:p w14:paraId="421D8948" w14:textId="570B9595" w:rsidR="00321898" w:rsidRPr="00911A19" w:rsidRDefault="00321898" w:rsidP="00F84BCE">
            <w:pPr>
              <w:pStyle w:val="ListParagraph"/>
              <w:numPr>
                <w:ilvl w:val="0"/>
                <w:numId w:val="2"/>
              </w:numPr>
              <w:rPr>
                <w:rFonts w:asciiTheme="majorHAnsi" w:hAnsiTheme="majorHAnsi" w:cstheme="majorHAnsi"/>
              </w:rPr>
            </w:pPr>
            <w:r>
              <w:rPr>
                <w:rFonts w:asciiTheme="majorHAnsi" w:hAnsiTheme="majorHAnsi" w:cstheme="majorHAnsi"/>
              </w:rPr>
              <w:t>Evidence that educators applied the new knowledge and skills in their daily practice</w:t>
            </w:r>
          </w:p>
        </w:tc>
      </w:tr>
    </w:tbl>
    <w:p w14:paraId="31D9F681" w14:textId="77777777" w:rsidR="00161881" w:rsidRDefault="00161881" w:rsidP="59C63FE2">
      <w:pPr>
        <w:rPr>
          <w:rFonts w:asciiTheme="majorHAnsi" w:hAnsiTheme="majorHAnsi" w:cstheme="majorBidi"/>
        </w:rPr>
      </w:pPr>
    </w:p>
    <w:p w14:paraId="2839839B" w14:textId="417A94AB" w:rsidR="008E54F2" w:rsidRDefault="008E54F2" w:rsidP="59C63FE2">
      <w:pPr>
        <w:rPr>
          <w:rFonts w:asciiTheme="majorHAnsi" w:hAnsiTheme="majorHAnsi" w:cstheme="majorBidi"/>
        </w:rPr>
      </w:pPr>
    </w:p>
    <w:tbl>
      <w:tblPr>
        <w:tblStyle w:val="TableGrid"/>
        <w:tblpPr w:leftFromText="180" w:rightFromText="180" w:vertAnchor="page" w:horzAnchor="margin" w:tblpXSpec="right" w:tblpY="826"/>
        <w:tblW w:w="10615" w:type="dxa"/>
        <w:tblLook w:val="04A0" w:firstRow="1" w:lastRow="0" w:firstColumn="1" w:lastColumn="0" w:noHBand="0" w:noVBand="1"/>
      </w:tblPr>
      <w:tblGrid>
        <w:gridCol w:w="1114"/>
        <w:gridCol w:w="9501"/>
      </w:tblGrid>
      <w:tr w:rsidR="00161881" w:rsidRPr="00B36F10" w14:paraId="7EBF7E58" w14:textId="77777777" w:rsidTr="00161881">
        <w:trPr>
          <w:trHeight w:val="440"/>
        </w:trPr>
        <w:tc>
          <w:tcPr>
            <w:tcW w:w="10615" w:type="dxa"/>
            <w:gridSpan w:val="2"/>
            <w:shd w:val="clear" w:color="auto" w:fill="B4C6E7" w:themeFill="accent1" w:themeFillTint="66"/>
          </w:tcPr>
          <w:p w14:paraId="56EA8A10" w14:textId="79C41C90" w:rsidR="00161881" w:rsidRPr="00B36F10" w:rsidRDefault="00161881" w:rsidP="00E41CD6">
            <w:pPr>
              <w:jc w:val="center"/>
              <w:rPr>
                <w:rFonts w:asciiTheme="majorHAnsi" w:hAnsiTheme="majorHAnsi" w:cstheme="majorHAnsi"/>
                <w:b/>
                <w:sz w:val="30"/>
                <w:szCs w:val="30"/>
              </w:rPr>
            </w:pPr>
            <w:r>
              <w:rPr>
                <w:rFonts w:asciiTheme="majorHAnsi" w:hAnsiTheme="majorHAnsi" w:cstheme="majorHAnsi"/>
                <w:b/>
                <w:sz w:val="30"/>
                <w:szCs w:val="30"/>
              </w:rPr>
              <w:lastRenderedPageBreak/>
              <w:t>IV. CAREER LADDER</w:t>
            </w:r>
          </w:p>
        </w:tc>
      </w:tr>
      <w:tr w:rsidR="00161881" w:rsidRPr="00B36F10" w14:paraId="14087965" w14:textId="77777777" w:rsidTr="00161881">
        <w:tc>
          <w:tcPr>
            <w:tcW w:w="1114" w:type="dxa"/>
            <w:shd w:val="clear" w:color="auto" w:fill="B4C6E7" w:themeFill="accent1" w:themeFillTint="66"/>
            <w:vAlign w:val="center"/>
          </w:tcPr>
          <w:p w14:paraId="135F03D0" w14:textId="77777777" w:rsidR="00161881" w:rsidRPr="001034B8" w:rsidRDefault="00161881" w:rsidP="00161881">
            <w:pPr>
              <w:jc w:val="center"/>
              <w:rPr>
                <w:rFonts w:asciiTheme="majorHAnsi" w:hAnsiTheme="majorHAnsi" w:cstheme="majorHAnsi"/>
                <w:b/>
              </w:rPr>
            </w:pPr>
            <w:r>
              <w:rPr>
                <w:rFonts w:asciiTheme="majorHAnsi" w:hAnsiTheme="majorHAnsi" w:cstheme="majorHAnsi"/>
                <w:b/>
              </w:rPr>
              <w:t>Rating out of 3</w:t>
            </w:r>
          </w:p>
        </w:tc>
        <w:tc>
          <w:tcPr>
            <w:tcW w:w="9501" w:type="dxa"/>
            <w:shd w:val="clear" w:color="auto" w:fill="B4C6E7" w:themeFill="accent1" w:themeFillTint="66"/>
            <w:vAlign w:val="center"/>
          </w:tcPr>
          <w:p w14:paraId="3F21F032" w14:textId="77777777" w:rsidR="00161881" w:rsidRPr="00B36F10" w:rsidRDefault="00161881" w:rsidP="00161881">
            <w:pPr>
              <w:jc w:val="center"/>
              <w:rPr>
                <w:rFonts w:asciiTheme="majorHAnsi" w:hAnsiTheme="majorHAnsi" w:cstheme="majorHAnsi"/>
                <w:b/>
              </w:rPr>
            </w:pPr>
            <w:r>
              <w:rPr>
                <w:rFonts w:asciiTheme="majorHAnsi" w:hAnsiTheme="majorHAnsi" w:cstheme="majorHAnsi"/>
                <w:b/>
              </w:rPr>
              <w:t>Effective practice</w:t>
            </w:r>
          </w:p>
        </w:tc>
      </w:tr>
      <w:tr w:rsidR="00161881" w:rsidRPr="008D266C" w14:paraId="761FB18F" w14:textId="77777777" w:rsidTr="00E85E81">
        <w:tc>
          <w:tcPr>
            <w:tcW w:w="1114" w:type="dxa"/>
            <w:vAlign w:val="center"/>
          </w:tcPr>
          <w:p w14:paraId="2425D941" w14:textId="77777777" w:rsidR="00161881" w:rsidRDefault="00161881" w:rsidP="00161881">
            <w:pPr>
              <w:jc w:val="center"/>
              <w:rPr>
                <w:rFonts w:asciiTheme="majorHAnsi" w:hAnsiTheme="majorHAnsi" w:cstheme="majorBidi"/>
                <w:b/>
                <w:bCs/>
                <w:color w:val="2F5496" w:themeColor="accent1" w:themeShade="BF"/>
              </w:rPr>
            </w:pPr>
          </w:p>
          <w:p w14:paraId="5B0C69FA" w14:textId="77777777" w:rsidR="00161881" w:rsidRPr="00A14E02" w:rsidRDefault="00161881" w:rsidP="00161881">
            <w:pPr>
              <w:jc w:val="center"/>
              <w:rPr>
                <w:rFonts w:asciiTheme="majorHAnsi" w:hAnsiTheme="majorHAnsi" w:cstheme="majorBidi"/>
                <w:b/>
                <w:bCs/>
                <w:color w:val="2F5496" w:themeColor="accent1" w:themeShade="BF"/>
              </w:rPr>
            </w:pPr>
          </w:p>
        </w:tc>
        <w:tc>
          <w:tcPr>
            <w:tcW w:w="9501" w:type="dxa"/>
            <w:vAlign w:val="center"/>
          </w:tcPr>
          <w:p w14:paraId="064A9416" w14:textId="1DFB51ED" w:rsidR="00161881" w:rsidRPr="002012F1" w:rsidRDefault="00161881" w:rsidP="00E85E81">
            <w:pPr>
              <w:pStyle w:val="ListParagraph"/>
              <w:numPr>
                <w:ilvl w:val="0"/>
                <w:numId w:val="6"/>
              </w:numPr>
              <w:rPr>
                <w:rFonts w:asciiTheme="majorHAnsi" w:hAnsiTheme="majorHAnsi" w:cstheme="majorBidi"/>
                <w:b/>
                <w:bCs/>
                <w:color w:val="2F5496" w:themeColor="accent1" w:themeShade="BF"/>
              </w:rPr>
            </w:pPr>
            <w:r>
              <w:rPr>
                <w:rFonts w:asciiTheme="majorHAnsi" w:hAnsiTheme="majorHAnsi" w:cstheme="majorBidi"/>
                <w:b/>
                <w:bCs/>
                <w:color w:val="2F5496" w:themeColor="accent1" w:themeShade="BF"/>
              </w:rPr>
              <w:t xml:space="preserve">The LEA provides a range of leadership roles/responsibilities for </w:t>
            </w:r>
            <w:r w:rsidR="00CD41AE">
              <w:rPr>
                <w:rFonts w:asciiTheme="majorHAnsi" w:hAnsiTheme="majorHAnsi" w:cstheme="majorBidi"/>
                <w:b/>
                <w:bCs/>
                <w:color w:val="2F5496" w:themeColor="accent1" w:themeShade="BF"/>
              </w:rPr>
              <w:t xml:space="preserve">highly </w:t>
            </w:r>
            <w:r w:rsidR="00C9440A">
              <w:rPr>
                <w:rFonts w:asciiTheme="majorHAnsi" w:hAnsiTheme="majorHAnsi" w:cstheme="majorBidi"/>
                <w:b/>
                <w:bCs/>
                <w:color w:val="2F5496" w:themeColor="accent1" w:themeShade="BF"/>
              </w:rPr>
              <w:t xml:space="preserve">effective </w:t>
            </w:r>
            <w:r>
              <w:rPr>
                <w:rFonts w:asciiTheme="majorHAnsi" w:hAnsiTheme="majorHAnsi" w:cstheme="majorBidi"/>
                <w:b/>
                <w:bCs/>
                <w:color w:val="2F5496" w:themeColor="accent1" w:themeShade="BF"/>
              </w:rPr>
              <w:t>educators.</w:t>
            </w:r>
          </w:p>
        </w:tc>
      </w:tr>
      <w:tr w:rsidR="00161881" w:rsidRPr="002C3362" w14:paraId="00A11C01" w14:textId="77777777" w:rsidTr="00161881">
        <w:tc>
          <w:tcPr>
            <w:tcW w:w="10615" w:type="dxa"/>
            <w:gridSpan w:val="2"/>
          </w:tcPr>
          <w:p w14:paraId="38EBA32D" w14:textId="77777777" w:rsidR="00161881" w:rsidRPr="00B36F10" w:rsidRDefault="00161881" w:rsidP="00161881">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64453835" w14:textId="1D4F1815" w:rsidR="004071B1" w:rsidRDefault="009A235A" w:rsidP="00820181">
            <w:pPr>
              <w:pStyle w:val="ListParagraph"/>
              <w:numPr>
                <w:ilvl w:val="0"/>
                <w:numId w:val="2"/>
              </w:numPr>
              <w:rPr>
                <w:rFonts w:asciiTheme="majorHAnsi" w:hAnsiTheme="majorHAnsi" w:cstheme="majorHAnsi"/>
              </w:rPr>
            </w:pPr>
            <w:r w:rsidRPr="004071B1">
              <w:rPr>
                <w:rFonts w:asciiTheme="majorHAnsi" w:hAnsiTheme="majorHAnsi" w:cstheme="majorHAnsi"/>
              </w:rPr>
              <w:t>Is the district deliberate</w:t>
            </w:r>
            <w:r w:rsidR="004071B1" w:rsidRPr="004071B1">
              <w:rPr>
                <w:rFonts w:asciiTheme="majorHAnsi" w:hAnsiTheme="majorHAnsi" w:cstheme="majorHAnsi"/>
              </w:rPr>
              <w:t xml:space="preserve"> and </w:t>
            </w:r>
            <w:r w:rsidRPr="004071B1">
              <w:rPr>
                <w:rFonts w:asciiTheme="majorHAnsi" w:hAnsiTheme="majorHAnsi" w:cstheme="majorHAnsi"/>
              </w:rPr>
              <w:t xml:space="preserve">strategic in exploring career </w:t>
            </w:r>
            <w:r w:rsidR="004071B1" w:rsidRPr="004071B1">
              <w:rPr>
                <w:rFonts w:asciiTheme="majorHAnsi" w:hAnsiTheme="majorHAnsi" w:cstheme="majorHAnsi"/>
              </w:rPr>
              <w:t>ladder</w:t>
            </w:r>
            <w:r w:rsidRPr="004071B1">
              <w:rPr>
                <w:rFonts w:asciiTheme="majorHAnsi" w:hAnsiTheme="majorHAnsi" w:cstheme="majorHAnsi"/>
              </w:rPr>
              <w:t xml:space="preserve"> opportunities (</w:t>
            </w:r>
            <w:r w:rsidR="004071B1" w:rsidRPr="004071B1">
              <w:rPr>
                <w:rFonts w:asciiTheme="majorHAnsi" w:hAnsiTheme="majorHAnsi" w:cstheme="majorHAnsi"/>
              </w:rPr>
              <w:t>i</w:t>
            </w:r>
            <w:r w:rsidRPr="004071B1">
              <w:rPr>
                <w:rFonts w:asciiTheme="majorHAnsi" w:hAnsiTheme="majorHAnsi" w:cstheme="majorHAnsi"/>
              </w:rPr>
              <w:t>.e.</w:t>
            </w:r>
            <w:r w:rsidR="00C9440A">
              <w:rPr>
                <w:rFonts w:asciiTheme="majorHAnsi" w:hAnsiTheme="majorHAnsi" w:cstheme="majorHAnsi"/>
              </w:rPr>
              <w:t>,</w:t>
            </w:r>
            <w:r w:rsidRPr="004071B1">
              <w:rPr>
                <w:rFonts w:asciiTheme="majorHAnsi" w:hAnsiTheme="majorHAnsi" w:cstheme="majorHAnsi"/>
              </w:rPr>
              <w:t xml:space="preserve"> teacher leader roles) that </w:t>
            </w:r>
            <w:r w:rsidR="004071B1" w:rsidRPr="004071B1">
              <w:rPr>
                <w:rFonts w:asciiTheme="majorHAnsi" w:hAnsiTheme="majorHAnsi" w:cstheme="majorHAnsi"/>
              </w:rPr>
              <w:t xml:space="preserve">support educator development, promote retention of </w:t>
            </w:r>
            <w:r w:rsidR="00CD41AE">
              <w:rPr>
                <w:rFonts w:asciiTheme="majorHAnsi" w:hAnsiTheme="majorHAnsi" w:cstheme="majorHAnsi"/>
              </w:rPr>
              <w:t xml:space="preserve">highly </w:t>
            </w:r>
            <w:r w:rsidR="00C9440A">
              <w:rPr>
                <w:rFonts w:asciiTheme="majorHAnsi" w:hAnsiTheme="majorHAnsi" w:cstheme="majorHAnsi"/>
              </w:rPr>
              <w:t>effective educators</w:t>
            </w:r>
            <w:r w:rsidR="004071B1" w:rsidRPr="004071B1">
              <w:rPr>
                <w:rFonts w:asciiTheme="majorHAnsi" w:hAnsiTheme="majorHAnsi" w:cstheme="majorHAnsi"/>
              </w:rPr>
              <w:t>, and expand the LEA’s capacity to meet its goals?</w:t>
            </w:r>
          </w:p>
          <w:p w14:paraId="564DB929" w14:textId="7E5B8F87" w:rsidR="009A235A"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 xml:space="preserve">What additional roles or responsibilities are available </w:t>
            </w:r>
            <w:r w:rsidR="00F009E9">
              <w:rPr>
                <w:rFonts w:asciiTheme="majorHAnsi" w:hAnsiTheme="majorHAnsi" w:cstheme="majorHAnsi"/>
              </w:rPr>
              <w:t xml:space="preserve">to </w:t>
            </w:r>
            <w:r>
              <w:rPr>
                <w:rFonts w:asciiTheme="majorHAnsi" w:hAnsiTheme="majorHAnsi" w:cstheme="majorHAnsi"/>
              </w:rPr>
              <w:t xml:space="preserve">educators (i.e., mentors, PD </w:t>
            </w:r>
            <w:r w:rsidR="00C9440A">
              <w:rPr>
                <w:rFonts w:asciiTheme="majorHAnsi" w:hAnsiTheme="majorHAnsi" w:cstheme="majorHAnsi"/>
              </w:rPr>
              <w:t>facilitator</w:t>
            </w:r>
            <w:r>
              <w:rPr>
                <w:rFonts w:asciiTheme="majorHAnsi" w:hAnsiTheme="majorHAnsi" w:cstheme="majorHAnsi"/>
              </w:rPr>
              <w:t>s, extracurricular leaders, instructional</w:t>
            </w:r>
            <w:r w:rsidR="00F009E9">
              <w:rPr>
                <w:rFonts w:asciiTheme="majorHAnsi" w:hAnsiTheme="majorHAnsi" w:cstheme="majorHAnsi"/>
              </w:rPr>
              <w:t xml:space="preserve"> </w:t>
            </w:r>
            <w:r>
              <w:rPr>
                <w:rFonts w:asciiTheme="majorHAnsi" w:hAnsiTheme="majorHAnsi" w:cstheme="majorHAnsi"/>
              </w:rPr>
              <w:t xml:space="preserve">coaches, committee members)? </w:t>
            </w:r>
            <w:r w:rsidR="009A235A">
              <w:rPr>
                <w:rFonts w:asciiTheme="majorHAnsi" w:hAnsiTheme="majorHAnsi" w:cstheme="majorHAnsi"/>
              </w:rPr>
              <w:t xml:space="preserve">What additional support </w:t>
            </w:r>
            <w:r w:rsidR="00F009E9">
              <w:rPr>
                <w:rFonts w:asciiTheme="majorHAnsi" w:hAnsiTheme="majorHAnsi" w:cstheme="majorHAnsi"/>
              </w:rPr>
              <w:t>does the LEA provide</w:t>
            </w:r>
            <w:r w:rsidR="009A235A">
              <w:rPr>
                <w:rFonts w:asciiTheme="majorHAnsi" w:hAnsiTheme="majorHAnsi" w:cstheme="majorHAnsi"/>
              </w:rPr>
              <w:t xml:space="preserve"> to support their development/success in these roles?</w:t>
            </w:r>
          </w:p>
          <w:p w14:paraId="0105845F" w14:textId="58C039DB" w:rsidR="00161881" w:rsidRDefault="006E5294" w:rsidP="006E7B54">
            <w:pPr>
              <w:pStyle w:val="ListParagraph"/>
              <w:numPr>
                <w:ilvl w:val="0"/>
                <w:numId w:val="2"/>
              </w:numPr>
              <w:rPr>
                <w:rFonts w:asciiTheme="majorHAnsi" w:hAnsiTheme="majorHAnsi" w:cstheme="majorHAnsi"/>
              </w:rPr>
            </w:pPr>
            <w:r>
              <w:rPr>
                <w:rFonts w:asciiTheme="majorHAnsi" w:hAnsiTheme="majorHAnsi" w:cstheme="majorHAnsi"/>
              </w:rPr>
              <w:t>Are all educator</w:t>
            </w:r>
            <w:r w:rsidR="00F009E9">
              <w:rPr>
                <w:rFonts w:asciiTheme="majorHAnsi" w:hAnsiTheme="majorHAnsi" w:cstheme="majorHAnsi"/>
              </w:rPr>
              <w:t xml:space="preserve">s </w:t>
            </w:r>
            <w:r w:rsidR="00161881">
              <w:rPr>
                <w:rFonts w:asciiTheme="majorHAnsi" w:hAnsiTheme="majorHAnsi" w:cstheme="majorHAnsi"/>
              </w:rPr>
              <w:t>aware of these additional roles?</w:t>
            </w:r>
            <w:r w:rsidR="009A235A">
              <w:rPr>
                <w:rFonts w:asciiTheme="majorHAnsi" w:hAnsiTheme="majorHAnsi" w:cstheme="majorHAnsi"/>
              </w:rPr>
              <w:t xml:space="preserve"> What is the selection process?  Is there additional compensation in these roles?</w:t>
            </w:r>
          </w:p>
          <w:p w14:paraId="6178620B" w14:textId="7CF3BE38" w:rsidR="006E7B54" w:rsidRPr="006E7B54" w:rsidRDefault="006E7B54" w:rsidP="006E7B54">
            <w:pPr>
              <w:pStyle w:val="ListParagraph"/>
              <w:numPr>
                <w:ilvl w:val="0"/>
                <w:numId w:val="2"/>
              </w:numPr>
              <w:rPr>
                <w:rFonts w:asciiTheme="majorHAnsi" w:hAnsiTheme="majorHAnsi" w:cstheme="majorHAnsi"/>
              </w:rPr>
            </w:pPr>
            <w:r>
              <w:rPr>
                <w:rFonts w:asciiTheme="majorHAnsi" w:hAnsiTheme="majorHAnsi" w:cstheme="majorHAnsi"/>
              </w:rPr>
              <w:t xml:space="preserve">Do </w:t>
            </w:r>
            <w:r w:rsidR="00CD41AE">
              <w:rPr>
                <w:rFonts w:asciiTheme="majorHAnsi" w:hAnsiTheme="majorHAnsi" w:cstheme="majorHAnsi"/>
              </w:rPr>
              <w:t xml:space="preserve">highly </w:t>
            </w:r>
            <w:r w:rsidR="00C9440A">
              <w:rPr>
                <w:rFonts w:asciiTheme="majorHAnsi" w:hAnsiTheme="majorHAnsi" w:cstheme="majorHAnsi"/>
              </w:rPr>
              <w:t xml:space="preserve">effective </w:t>
            </w:r>
            <w:r>
              <w:rPr>
                <w:rFonts w:asciiTheme="majorHAnsi" w:hAnsiTheme="majorHAnsi" w:cstheme="majorHAnsi"/>
              </w:rPr>
              <w:t>educators have input into the types of career ladder roles available?</w:t>
            </w:r>
          </w:p>
          <w:p w14:paraId="4F58116B" w14:textId="39834B7D" w:rsidR="009A235A" w:rsidRPr="00C65F14" w:rsidRDefault="00161881" w:rsidP="00C65F14">
            <w:pPr>
              <w:pStyle w:val="ListParagraph"/>
              <w:numPr>
                <w:ilvl w:val="0"/>
                <w:numId w:val="2"/>
              </w:numPr>
              <w:rPr>
                <w:rFonts w:asciiTheme="majorHAnsi" w:hAnsiTheme="majorHAnsi" w:cstheme="majorHAnsi"/>
              </w:rPr>
            </w:pPr>
            <w:r>
              <w:rPr>
                <w:rFonts w:asciiTheme="majorHAnsi" w:hAnsiTheme="majorHAnsi" w:cstheme="majorHAnsi"/>
              </w:rPr>
              <w:t xml:space="preserve">What are the characteristics and demographics </w:t>
            </w:r>
            <w:r w:rsidR="006E5294">
              <w:rPr>
                <w:rFonts w:asciiTheme="majorHAnsi" w:hAnsiTheme="majorHAnsi" w:cstheme="majorHAnsi"/>
              </w:rPr>
              <w:t>(e.</w:t>
            </w:r>
            <w:r w:rsidR="00C9440A">
              <w:rPr>
                <w:rFonts w:asciiTheme="majorHAnsi" w:hAnsiTheme="majorHAnsi" w:cstheme="majorHAnsi"/>
              </w:rPr>
              <w:t>g.,</w:t>
            </w:r>
            <w:r w:rsidR="006E5294">
              <w:rPr>
                <w:rFonts w:asciiTheme="majorHAnsi" w:hAnsiTheme="majorHAnsi" w:cstheme="majorHAnsi"/>
              </w:rPr>
              <w:t xml:space="preserve"> years of experience) </w:t>
            </w:r>
            <w:r>
              <w:rPr>
                <w:rFonts w:asciiTheme="majorHAnsi" w:hAnsiTheme="majorHAnsi" w:cstheme="majorHAnsi"/>
              </w:rPr>
              <w:t>of educators who usually fill leadership roles?</w:t>
            </w:r>
            <w:r w:rsidR="006E7B54">
              <w:rPr>
                <w:rFonts w:asciiTheme="majorHAnsi" w:hAnsiTheme="majorHAnsi" w:cstheme="majorHAnsi"/>
              </w:rPr>
              <w:t xml:space="preserve"> </w:t>
            </w:r>
            <w:r>
              <w:rPr>
                <w:rFonts w:asciiTheme="majorHAnsi" w:hAnsiTheme="majorHAnsi" w:cstheme="majorHAnsi"/>
              </w:rPr>
              <w:t>How well do they perform in their roles as educators?</w:t>
            </w:r>
          </w:p>
        </w:tc>
      </w:tr>
      <w:tr w:rsidR="00161881" w:rsidRPr="00F97956" w14:paraId="1BC67960" w14:textId="77777777" w:rsidTr="00161881">
        <w:tc>
          <w:tcPr>
            <w:tcW w:w="10615" w:type="dxa"/>
            <w:gridSpan w:val="2"/>
          </w:tcPr>
          <w:p w14:paraId="3FBBF594" w14:textId="77777777" w:rsidR="00161881" w:rsidRPr="00B36F10" w:rsidRDefault="00161881" w:rsidP="00161881">
            <w:pPr>
              <w:rPr>
                <w:rFonts w:asciiTheme="majorHAnsi" w:hAnsiTheme="majorHAnsi" w:cstheme="majorHAnsi"/>
              </w:rPr>
            </w:pPr>
            <w:r w:rsidRPr="00B36F10">
              <w:rPr>
                <w:rFonts w:asciiTheme="majorHAnsi" w:hAnsiTheme="majorHAnsi" w:cstheme="majorHAnsi"/>
              </w:rPr>
              <w:t>Sample Evidence:</w:t>
            </w:r>
          </w:p>
          <w:p w14:paraId="28C916D8" w14:textId="4B805545" w:rsidR="00161881"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 xml:space="preserve">Formal/informal feedback from </w:t>
            </w:r>
            <w:r w:rsidR="00CD41AE">
              <w:rPr>
                <w:rFonts w:asciiTheme="majorHAnsi" w:hAnsiTheme="majorHAnsi" w:cstheme="majorHAnsi"/>
              </w:rPr>
              <w:t xml:space="preserve">highly </w:t>
            </w:r>
            <w:r w:rsidR="008B53FE">
              <w:rPr>
                <w:rFonts w:asciiTheme="majorHAnsi" w:hAnsiTheme="majorHAnsi" w:cstheme="majorHAnsi"/>
              </w:rPr>
              <w:t xml:space="preserve">effective </w:t>
            </w:r>
            <w:r>
              <w:rPr>
                <w:rFonts w:asciiTheme="majorHAnsi" w:hAnsiTheme="majorHAnsi" w:cstheme="majorHAnsi"/>
              </w:rPr>
              <w:t>educators</w:t>
            </w:r>
          </w:p>
          <w:p w14:paraId="457E26DF" w14:textId="4072E51D" w:rsidR="00161881" w:rsidRPr="00230803"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 xml:space="preserve">Number and proportion of </w:t>
            </w:r>
            <w:r w:rsidR="00CD41AE">
              <w:rPr>
                <w:rFonts w:asciiTheme="majorHAnsi" w:hAnsiTheme="majorHAnsi" w:cstheme="majorHAnsi"/>
              </w:rPr>
              <w:t xml:space="preserve">highly </w:t>
            </w:r>
            <w:r w:rsidR="008B53FE">
              <w:rPr>
                <w:rFonts w:asciiTheme="majorHAnsi" w:hAnsiTheme="majorHAnsi" w:cstheme="majorHAnsi"/>
              </w:rPr>
              <w:t>effective</w:t>
            </w:r>
            <w:r>
              <w:rPr>
                <w:rFonts w:asciiTheme="majorHAnsi" w:hAnsiTheme="majorHAnsi" w:cstheme="majorHAnsi"/>
              </w:rPr>
              <w:t xml:space="preserve"> educators </w:t>
            </w:r>
            <w:r w:rsidR="009A235A">
              <w:rPr>
                <w:rFonts w:asciiTheme="majorHAnsi" w:hAnsiTheme="majorHAnsi" w:cstheme="majorHAnsi"/>
              </w:rPr>
              <w:t xml:space="preserve">serving in </w:t>
            </w:r>
            <w:r>
              <w:rPr>
                <w:rFonts w:asciiTheme="majorHAnsi" w:hAnsiTheme="majorHAnsi" w:cstheme="majorHAnsi"/>
              </w:rPr>
              <w:t>leadership roles</w:t>
            </w:r>
          </w:p>
          <w:p w14:paraId="13A62104" w14:textId="77777777" w:rsidR="00161881"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Materials/communications to inform educators about these roles</w:t>
            </w:r>
          </w:p>
          <w:p w14:paraId="674D4E6C" w14:textId="77777777" w:rsidR="00161881" w:rsidRPr="00E74B3A"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Collective bargaining agreements describing additional roles and compensation</w:t>
            </w:r>
          </w:p>
        </w:tc>
      </w:tr>
      <w:tr w:rsidR="00161881" w:rsidRPr="00B36F10" w14:paraId="67EFDCBA" w14:textId="77777777" w:rsidTr="00161881">
        <w:tc>
          <w:tcPr>
            <w:tcW w:w="1114" w:type="dxa"/>
            <w:vAlign w:val="center"/>
          </w:tcPr>
          <w:p w14:paraId="282B202F" w14:textId="77777777" w:rsidR="00161881" w:rsidRDefault="00161881" w:rsidP="00161881">
            <w:pPr>
              <w:rPr>
                <w:rFonts w:asciiTheme="majorHAnsi" w:hAnsiTheme="majorHAnsi" w:cstheme="majorHAnsi"/>
              </w:rPr>
            </w:pPr>
          </w:p>
          <w:p w14:paraId="197E696B" w14:textId="77777777" w:rsidR="00161881" w:rsidRPr="00B36F10" w:rsidRDefault="00161881" w:rsidP="00161881">
            <w:pPr>
              <w:rPr>
                <w:rFonts w:asciiTheme="majorHAnsi" w:hAnsiTheme="majorHAnsi" w:cstheme="majorHAnsi"/>
              </w:rPr>
            </w:pPr>
          </w:p>
        </w:tc>
        <w:tc>
          <w:tcPr>
            <w:tcW w:w="9501" w:type="dxa"/>
            <w:vAlign w:val="center"/>
          </w:tcPr>
          <w:p w14:paraId="219EE625" w14:textId="74710CC6" w:rsidR="00161881" w:rsidRPr="00A37E53" w:rsidRDefault="00161881" w:rsidP="00161881">
            <w:pPr>
              <w:pStyle w:val="ListParagraph"/>
              <w:numPr>
                <w:ilvl w:val="0"/>
                <w:numId w:val="6"/>
              </w:numPr>
              <w:rPr>
                <w:rFonts w:asciiTheme="majorHAnsi" w:hAnsiTheme="majorHAnsi" w:cstheme="majorHAnsi"/>
                <w:b/>
                <w:color w:val="2F5496" w:themeColor="accent1" w:themeShade="BF"/>
              </w:rPr>
            </w:pPr>
            <w:r w:rsidRPr="00A37E53">
              <w:rPr>
                <w:rFonts w:asciiTheme="majorHAnsi" w:hAnsiTheme="majorHAnsi" w:cstheme="majorHAnsi"/>
                <w:b/>
                <w:color w:val="2F5496" w:themeColor="accent1" w:themeShade="BF"/>
              </w:rPr>
              <w:t xml:space="preserve">The LEA leverages career advancement opportunities to attract </w:t>
            </w:r>
            <w:r w:rsidR="00EC53D1">
              <w:rPr>
                <w:rFonts w:asciiTheme="majorHAnsi" w:hAnsiTheme="majorHAnsi" w:cstheme="majorHAnsi"/>
                <w:b/>
                <w:color w:val="2F5496" w:themeColor="accent1" w:themeShade="BF"/>
              </w:rPr>
              <w:t xml:space="preserve">highly </w:t>
            </w:r>
            <w:r w:rsidR="008B53FE">
              <w:rPr>
                <w:rFonts w:asciiTheme="majorHAnsi" w:hAnsiTheme="majorHAnsi" w:cstheme="majorHAnsi"/>
                <w:b/>
                <w:color w:val="2F5496" w:themeColor="accent1" w:themeShade="BF"/>
              </w:rPr>
              <w:t xml:space="preserve">effective </w:t>
            </w:r>
            <w:r w:rsidRPr="00A37E53">
              <w:rPr>
                <w:rFonts w:asciiTheme="majorHAnsi" w:hAnsiTheme="majorHAnsi" w:cstheme="majorHAnsi"/>
                <w:b/>
                <w:color w:val="2F5496" w:themeColor="accent1" w:themeShade="BF"/>
              </w:rPr>
              <w:t>educators to, or retain them in, the highest need schools.</w:t>
            </w:r>
          </w:p>
        </w:tc>
      </w:tr>
      <w:tr w:rsidR="00161881" w:rsidRPr="00410546" w14:paraId="4FDC63D2" w14:textId="77777777" w:rsidTr="00161881">
        <w:tc>
          <w:tcPr>
            <w:tcW w:w="10615" w:type="dxa"/>
            <w:gridSpan w:val="2"/>
          </w:tcPr>
          <w:p w14:paraId="77F3A9C1" w14:textId="77777777" w:rsidR="00161881" w:rsidRPr="00B36F10" w:rsidRDefault="00161881" w:rsidP="00161881">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59C43750" w14:textId="21493E30" w:rsidR="00161881"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 xml:space="preserve">How do </w:t>
            </w:r>
            <w:r w:rsidR="00EC53D1">
              <w:rPr>
                <w:rFonts w:asciiTheme="majorHAnsi" w:hAnsiTheme="majorHAnsi" w:cstheme="majorHAnsi"/>
              </w:rPr>
              <w:t xml:space="preserve">highly </w:t>
            </w:r>
            <w:r w:rsidR="008B53FE">
              <w:rPr>
                <w:rFonts w:asciiTheme="majorHAnsi" w:hAnsiTheme="majorHAnsi" w:cstheme="majorHAnsi"/>
              </w:rPr>
              <w:t>effective educators</w:t>
            </w:r>
            <w:r>
              <w:rPr>
                <w:rFonts w:asciiTheme="majorHAnsi" w:hAnsiTheme="majorHAnsi" w:cstheme="majorHAnsi"/>
              </w:rPr>
              <w:t xml:space="preserve"> at our highest need schools feel about the availability of opportunities for growth or leadership?</w:t>
            </w:r>
          </w:p>
          <w:p w14:paraId="578AEEF9" w14:textId="49D011C1" w:rsidR="00161881" w:rsidRDefault="009E248F" w:rsidP="00161881">
            <w:pPr>
              <w:pStyle w:val="ListParagraph"/>
              <w:numPr>
                <w:ilvl w:val="0"/>
                <w:numId w:val="2"/>
              </w:numPr>
              <w:rPr>
                <w:rFonts w:asciiTheme="majorHAnsi" w:hAnsiTheme="majorHAnsi" w:cstheme="majorHAnsi"/>
              </w:rPr>
            </w:pPr>
            <w:r>
              <w:rPr>
                <w:rFonts w:asciiTheme="majorHAnsi" w:hAnsiTheme="majorHAnsi" w:cstheme="majorHAnsi"/>
              </w:rPr>
              <w:t>What steps does the district take when school/</w:t>
            </w:r>
            <w:r w:rsidR="00830026">
              <w:rPr>
                <w:rFonts w:asciiTheme="majorHAnsi" w:hAnsiTheme="majorHAnsi" w:cstheme="majorHAnsi"/>
              </w:rPr>
              <w:t>LEA</w:t>
            </w:r>
            <w:r>
              <w:rPr>
                <w:rFonts w:asciiTheme="majorHAnsi" w:hAnsiTheme="majorHAnsi" w:cstheme="majorHAnsi"/>
              </w:rPr>
              <w:t xml:space="preserve"> leaders become aware that</w:t>
            </w:r>
            <w:r w:rsidR="00830026">
              <w:rPr>
                <w:rFonts w:asciiTheme="majorHAnsi" w:hAnsiTheme="majorHAnsi" w:cstheme="majorHAnsi"/>
              </w:rPr>
              <w:t xml:space="preserve"> </w:t>
            </w:r>
            <w:r w:rsidR="00EC53D1">
              <w:rPr>
                <w:rFonts w:asciiTheme="majorHAnsi" w:hAnsiTheme="majorHAnsi" w:cstheme="majorHAnsi"/>
              </w:rPr>
              <w:t xml:space="preserve">highly </w:t>
            </w:r>
            <w:r w:rsidR="008B53FE">
              <w:rPr>
                <w:rFonts w:asciiTheme="majorHAnsi" w:hAnsiTheme="majorHAnsi" w:cstheme="majorHAnsi"/>
              </w:rPr>
              <w:t>effective educators</w:t>
            </w:r>
            <w:r w:rsidR="00830026">
              <w:rPr>
                <w:rFonts w:asciiTheme="majorHAnsi" w:hAnsiTheme="majorHAnsi" w:cstheme="majorHAnsi"/>
              </w:rPr>
              <w:t xml:space="preserve"> are</w:t>
            </w:r>
            <w:r w:rsidR="00161881">
              <w:rPr>
                <w:rFonts w:asciiTheme="majorHAnsi" w:hAnsiTheme="majorHAnsi" w:cstheme="majorHAnsi"/>
              </w:rPr>
              <w:t xml:space="preserve"> </w:t>
            </w:r>
            <w:r w:rsidR="00161881">
              <w:rPr>
                <w:rFonts w:asciiTheme="majorHAnsi" w:hAnsiTheme="majorHAnsi" w:cstheme="majorHAnsi"/>
                <w:i/>
              </w:rPr>
              <w:t xml:space="preserve">not </w:t>
            </w:r>
            <w:r w:rsidR="00161881">
              <w:rPr>
                <w:rFonts w:asciiTheme="majorHAnsi" w:hAnsiTheme="majorHAnsi" w:cstheme="majorHAnsi"/>
              </w:rPr>
              <w:t xml:space="preserve">satisfied </w:t>
            </w:r>
            <w:r w:rsidR="00830026">
              <w:rPr>
                <w:rFonts w:asciiTheme="majorHAnsi" w:hAnsiTheme="majorHAnsi" w:cstheme="majorHAnsi"/>
              </w:rPr>
              <w:t xml:space="preserve">with available </w:t>
            </w:r>
            <w:r w:rsidR="00161881">
              <w:rPr>
                <w:rFonts w:asciiTheme="majorHAnsi" w:hAnsiTheme="majorHAnsi" w:cstheme="majorHAnsi"/>
              </w:rPr>
              <w:t>growth or leadership opportunities?</w:t>
            </w:r>
          </w:p>
          <w:p w14:paraId="07FEAA6A" w14:textId="02985073" w:rsidR="00161881" w:rsidRPr="0020056A" w:rsidRDefault="009E248F" w:rsidP="00161881">
            <w:pPr>
              <w:pStyle w:val="ListParagraph"/>
              <w:numPr>
                <w:ilvl w:val="0"/>
                <w:numId w:val="2"/>
              </w:numPr>
              <w:rPr>
                <w:rFonts w:asciiTheme="majorHAnsi" w:hAnsiTheme="majorHAnsi" w:cstheme="majorHAnsi"/>
              </w:rPr>
            </w:pPr>
            <w:r>
              <w:rPr>
                <w:rFonts w:asciiTheme="majorHAnsi" w:hAnsiTheme="majorHAnsi" w:cstheme="majorHAnsi"/>
              </w:rPr>
              <w:t xml:space="preserve">What steps does the </w:t>
            </w:r>
            <w:r w:rsidR="001D08D5">
              <w:rPr>
                <w:rFonts w:asciiTheme="majorHAnsi" w:hAnsiTheme="majorHAnsi" w:cstheme="majorHAnsi"/>
              </w:rPr>
              <w:t>LEA</w:t>
            </w:r>
            <w:r>
              <w:rPr>
                <w:rFonts w:asciiTheme="majorHAnsi" w:hAnsiTheme="majorHAnsi" w:cstheme="majorHAnsi"/>
              </w:rPr>
              <w:t xml:space="preserve"> take to ensure </w:t>
            </w:r>
            <w:r w:rsidR="00830026">
              <w:rPr>
                <w:rFonts w:asciiTheme="majorHAnsi" w:hAnsiTheme="majorHAnsi" w:cstheme="majorHAnsi"/>
              </w:rPr>
              <w:t xml:space="preserve">that </w:t>
            </w:r>
            <w:r w:rsidR="00161881">
              <w:rPr>
                <w:rFonts w:asciiTheme="majorHAnsi" w:hAnsiTheme="majorHAnsi" w:cstheme="majorHAnsi"/>
              </w:rPr>
              <w:t>educators across the LEA know about advancement opportunities</w:t>
            </w:r>
            <w:r w:rsidR="001D08D5">
              <w:rPr>
                <w:rFonts w:asciiTheme="majorHAnsi" w:hAnsiTheme="majorHAnsi" w:cstheme="majorHAnsi"/>
              </w:rPr>
              <w:t xml:space="preserve">, especially at the </w:t>
            </w:r>
            <w:r w:rsidR="00161881">
              <w:rPr>
                <w:rFonts w:asciiTheme="majorHAnsi" w:hAnsiTheme="majorHAnsi" w:cstheme="majorHAnsi"/>
              </w:rPr>
              <w:t>highest need schools?</w:t>
            </w:r>
          </w:p>
        </w:tc>
      </w:tr>
      <w:tr w:rsidR="00161881" w:rsidRPr="00062E09" w14:paraId="7C8EF841" w14:textId="77777777" w:rsidTr="00161881">
        <w:tc>
          <w:tcPr>
            <w:tcW w:w="10615" w:type="dxa"/>
            <w:gridSpan w:val="2"/>
          </w:tcPr>
          <w:p w14:paraId="54EE5BC9" w14:textId="77777777" w:rsidR="00161881" w:rsidRPr="00B36F10" w:rsidRDefault="00161881" w:rsidP="00161881">
            <w:pPr>
              <w:rPr>
                <w:rFonts w:asciiTheme="majorHAnsi" w:hAnsiTheme="majorHAnsi" w:cstheme="majorHAnsi"/>
              </w:rPr>
            </w:pPr>
            <w:r w:rsidRPr="00B36F10">
              <w:rPr>
                <w:rFonts w:asciiTheme="majorHAnsi" w:hAnsiTheme="majorHAnsi" w:cstheme="majorHAnsi"/>
              </w:rPr>
              <w:t>Sample Evidence:</w:t>
            </w:r>
          </w:p>
          <w:p w14:paraId="6F78F4E0" w14:textId="00EB20FD" w:rsidR="00EC0FAC" w:rsidRDefault="00EC0FAC" w:rsidP="00161881">
            <w:pPr>
              <w:pStyle w:val="ListParagraph"/>
              <w:numPr>
                <w:ilvl w:val="0"/>
                <w:numId w:val="2"/>
              </w:numPr>
              <w:rPr>
                <w:rFonts w:asciiTheme="majorHAnsi" w:hAnsiTheme="majorHAnsi" w:cstheme="majorHAnsi"/>
              </w:rPr>
            </w:pPr>
            <w:r>
              <w:rPr>
                <w:rFonts w:asciiTheme="majorHAnsi" w:hAnsiTheme="majorHAnsi" w:cstheme="majorHAnsi"/>
              </w:rPr>
              <w:t xml:space="preserve">District </w:t>
            </w:r>
            <w:r w:rsidR="001D08D5">
              <w:rPr>
                <w:rFonts w:asciiTheme="majorHAnsi" w:hAnsiTheme="majorHAnsi" w:cstheme="majorHAnsi"/>
              </w:rPr>
              <w:t>p</w:t>
            </w:r>
            <w:r>
              <w:rPr>
                <w:rFonts w:asciiTheme="majorHAnsi" w:hAnsiTheme="majorHAnsi" w:cstheme="majorHAnsi"/>
              </w:rPr>
              <w:t>lans that specifically include roles for teacher</w:t>
            </w:r>
            <w:r w:rsidR="008B53FE">
              <w:rPr>
                <w:rFonts w:asciiTheme="majorHAnsi" w:hAnsiTheme="majorHAnsi" w:cstheme="majorHAnsi"/>
              </w:rPr>
              <w:t xml:space="preserve"> </w:t>
            </w:r>
            <w:r>
              <w:rPr>
                <w:rFonts w:asciiTheme="majorHAnsi" w:hAnsiTheme="majorHAnsi" w:cstheme="majorHAnsi"/>
              </w:rPr>
              <w:t>leaders (</w:t>
            </w:r>
            <w:r w:rsidR="001D08D5">
              <w:rPr>
                <w:rFonts w:asciiTheme="majorHAnsi" w:hAnsiTheme="majorHAnsi" w:cstheme="majorHAnsi"/>
              </w:rPr>
              <w:t>e.</w:t>
            </w:r>
            <w:r w:rsidR="008B53FE">
              <w:rPr>
                <w:rFonts w:asciiTheme="majorHAnsi" w:hAnsiTheme="majorHAnsi" w:cstheme="majorHAnsi"/>
              </w:rPr>
              <w:t>g.</w:t>
            </w:r>
            <w:r w:rsidR="001D08D5">
              <w:rPr>
                <w:rFonts w:asciiTheme="majorHAnsi" w:hAnsiTheme="majorHAnsi" w:cstheme="majorHAnsi"/>
              </w:rPr>
              <w:t xml:space="preserve">, </w:t>
            </w:r>
            <w:r>
              <w:rPr>
                <w:rFonts w:asciiTheme="majorHAnsi" w:hAnsiTheme="majorHAnsi" w:cstheme="majorHAnsi"/>
              </w:rPr>
              <w:t xml:space="preserve">PD, mentoring, </w:t>
            </w:r>
            <w:r w:rsidR="001D08D5">
              <w:rPr>
                <w:rFonts w:asciiTheme="majorHAnsi" w:hAnsiTheme="majorHAnsi" w:cstheme="majorHAnsi"/>
              </w:rPr>
              <w:t>peer coach</w:t>
            </w:r>
            <w:r>
              <w:rPr>
                <w:rFonts w:asciiTheme="majorHAnsi" w:hAnsiTheme="majorHAnsi" w:cstheme="majorHAnsi"/>
              </w:rPr>
              <w:t>)</w:t>
            </w:r>
          </w:p>
          <w:p w14:paraId="57440875" w14:textId="599E0B0A" w:rsidR="00161881"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 xml:space="preserve">Formal/informal feedback from </w:t>
            </w:r>
            <w:r w:rsidR="00EC53D1">
              <w:rPr>
                <w:rFonts w:asciiTheme="majorHAnsi" w:hAnsiTheme="majorHAnsi" w:cstheme="majorHAnsi"/>
              </w:rPr>
              <w:t xml:space="preserve">highly </w:t>
            </w:r>
            <w:r w:rsidR="008B53FE">
              <w:rPr>
                <w:rFonts w:asciiTheme="majorHAnsi" w:hAnsiTheme="majorHAnsi" w:cstheme="majorHAnsi"/>
              </w:rPr>
              <w:t>effective</w:t>
            </w:r>
            <w:r>
              <w:rPr>
                <w:rFonts w:asciiTheme="majorHAnsi" w:hAnsiTheme="majorHAnsi" w:cstheme="majorHAnsi"/>
              </w:rPr>
              <w:t xml:space="preserve"> educators at highest need schools</w:t>
            </w:r>
          </w:p>
          <w:p w14:paraId="6805538F" w14:textId="061AF43E" w:rsidR="00161881" w:rsidRPr="003D093B" w:rsidRDefault="00161881" w:rsidP="003D093B">
            <w:pPr>
              <w:pStyle w:val="ListParagraph"/>
              <w:numPr>
                <w:ilvl w:val="0"/>
                <w:numId w:val="2"/>
              </w:numPr>
              <w:rPr>
                <w:rFonts w:asciiTheme="majorHAnsi" w:hAnsiTheme="majorHAnsi" w:cstheme="majorHAnsi"/>
              </w:rPr>
            </w:pPr>
            <w:r>
              <w:rPr>
                <w:rFonts w:asciiTheme="majorHAnsi" w:hAnsiTheme="majorHAnsi" w:cstheme="majorHAnsi"/>
              </w:rPr>
              <w:t>Retention rates of educators</w:t>
            </w:r>
            <w:r w:rsidR="003D093B">
              <w:rPr>
                <w:rFonts w:asciiTheme="majorHAnsi" w:hAnsiTheme="majorHAnsi" w:cstheme="majorHAnsi"/>
              </w:rPr>
              <w:t xml:space="preserve"> in schools that offer career development roles, compared to those that do not</w:t>
            </w:r>
          </w:p>
          <w:p w14:paraId="2F6373BC" w14:textId="77777777" w:rsidR="00161881"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Lists and descriptions of leadership roles or responsibilities, disaggregated by school</w:t>
            </w:r>
          </w:p>
          <w:p w14:paraId="155BC486" w14:textId="550DDA19" w:rsidR="00161881" w:rsidRPr="000970DC" w:rsidRDefault="00161881" w:rsidP="00161881">
            <w:pPr>
              <w:pStyle w:val="ListParagraph"/>
              <w:numPr>
                <w:ilvl w:val="0"/>
                <w:numId w:val="2"/>
              </w:numPr>
              <w:rPr>
                <w:rFonts w:asciiTheme="majorHAnsi" w:hAnsiTheme="majorHAnsi" w:cstheme="majorHAnsi"/>
              </w:rPr>
            </w:pPr>
            <w:r>
              <w:rPr>
                <w:rFonts w:asciiTheme="majorHAnsi" w:hAnsiTheme="majorHAnsi" w:cstheme="majorHAnsi"/>
              </w:rPr>
              <w:t>Materials/communications to inform educators about these roles at high need schools</w:t>
            </w:r>
          </w:p>
        </w:tc>
      </w:tr>
    </w:tbl>
    <w:p w14:paraId="16A64947" w14:textId="0455E484" w:rsidR="008E54F2" w:rsidRDefault="008E54F2" w:rsidP="59C63FE2">
      <w:pPr>
        <w:rPr>
          <w:rFonts w:asciiTheme="majorHAnsi" w:hAnsiTheme="majorHAnsi" w:cstheme="majorBidi"/>
        </w:rPr>
      </w:pPr>
    </w:p>
    <w:p w14:paraId="6E2C4683" w14:textId="3399F006" w:rsidR="008E54F2" w:rsidRDefault="008E54F2" w:rsidP="59C63FE2">
      <w:pPr>
        <w:rPr>
          <w:rFonts w:asciiTheme="majorHAnsi" w:hAnsiTheme="majorHAnsi" w:cstheme="majorBidi"/>
        </w:rPr>
      </w:pPr>
    </w:p>
    <w:tbl>
      <w:tblPr>
        <w:tblStyle w:val="TableGrid"/>
        <w:tblpPr w:leftFromText="180" w:rightFromText="180" w:vertAnchor="page" w:horzAnchor="margin" w:tblpY="1256"/>
        <w:tblW w:w="10615" w:type="dxa"/>
        <w:tblLook w:val="04A0" w:firstRow="1" w:lastRow="0" w:firstColumn="1" w:lastColumn="0" w:noHBand="0" w:noVBand="1"/>
      </w:tblPr>
      <w:tblGrid>
        <w:gridCol w:w="1114"/>
        <w:gridCol w:w="9501"/>
      </w:tblGrid>
      <w:tr w:rsidR="00E214E3" w:rsidRPr="00B36F10" w14:paraId="33AC0EB3" w14:textId="77777777" w:rsidTr="00F84BCE">
        <w:trPr>
          <w:trHeight w:val="440"/>
        </w:trPr>
        <w:tc>
          <w:tcPr>
            <w:tcW w:w="10615" w:type="dxa"/>
            <w:gridSpan w:val="2"/>
            <w:shd w:val="clear" w:color="auto" w:fill="B4C6E7" w:themeFill="accent1" w:themeFillTint="66"/>
          </w:tcPr>
          <w:p w14:paraId="6393AEF6" w14:textId="776ABCFE" w:rsidR="00E214E3" w:rsidRPr="00B36F10" w:rsidRDefault="00E214E3" w:rsidP="00F84BCE">
            <w:pPr>
              <w:ind w:left="-120" w:hanging="90"/>
              <w:jc w:val="center"/>
              <w:rPr>
                <w:rFonts w:asciiTheme="majorHAnsi" w:hAnsiTheme="majorHAnsi" w:cstheme="majorHAnsi"/>
                <w:b/>
                <w:sz w:val="30"/>
                <w:szCs w:val="30"/>
              </w:rPr>
            </w:pPr>
            <w:r>
              <w:rPr>
                <w:rFonts w:asciiTheme="majorHAnsi" w:hAnsiTheme="majorHAnsi" w:cstheme="majorHAnsi"/>
                <w:b/>
                <w:sz w:val="30"/>
                <w:szCs w:val="30"/>
              </w:rPr>
              <w:lastRenderedPageBreak/>
              <w:t>V. RETENTION</w:t>
            </w:r>
          </w:p>
        </w:tc>
      </w:tr>
      <w:tr w:rsidR="00E214E3" w:rsidRPr="00B36F10" w14:paraId="6AC95045" w14:textId="77777777" w:rsidTr="00F84BCE">
        <w:tc>
          <w:tcPr>
            <w:tcW w:w="1114" w:type="dxa"/>
            <w:shd w:val="clear" w:color="auto" w:fill="B4C6E7" w:themeFill="accent1" w:themeFillTint="66"/>
            <w:vAlign w:val="center"/>
          </w:tcPr>
          <w:p w14:paraId="6ABCC21D" w14:textId="77777777" w:rsidR="00E214E3" w:rsidRPr="001034B8" w:rsidRDefault="00E214E3" w:rsidP="00F84BCE">
            <w:pPr>
              <w:jc w:val="center"/>
              <w:rPr>
                <w:rFonts w:asciiTheme="majorHAnsi" w:hAnsiTheme="majorHAnsi" w:cstheme="majorHAnsi"/>
                <w:b/>
              </w:rPr>
            </w:pPr>
            <w:r>
              <w:rPr>
                <w:rFonts w:asciiTheme="majorHAnsi" w:hAnsiTheme="majorHAnsi" w:cstheme="majorHAnsi"/>
                <w:b/>
              </w:rPr>
              <w:t>Rating out of 3</w:t>
            </w:r>
          </w:p>
        </w:tc>
        <w:tc>
          <w:tcPr>
            <w:tcW w:w="9501" w:type="dxa"/>
            <w:shd w:val="clear" w:color="auto" w:fill="B4C6E7" w:themeFill="accent1" w:themeFillTint="66"/>
            <w:vAlign w:val="center"/>
          </w:tcPr>
          <w:p w14:paraId="666FD19D" w14:textId="77777777" w:rsidR="00E214E3" w:rsidRPr="00B36F10" w:rsidRDefault="00E214E3" w:rsidP="00F84BCE">
            <w:pPr>
              <w:jc w:val="center"/>
              <w:rPr>
                <w:rFonts w:asciiTheme="majorHAnsi" w:hAnsiTheme="majorHAnsi" w:cstheme="majorHAnsi"/>
                <w:b/>
              </w:rPr>
            </w:pPr>
            <w:r>
              <w:rPr>
                <w:rFonts w:asciiTheme="majorHAnsi" w:hAnsiTheme="majorHAnsi" w:cstheme="majorHAnsi"/>
                <w:b/>
              </w:rPr>
              <w:t>Effective practice</w:t>
            </w:r>
          </w:p>
        </w:tc>
      </w:tr>
      <w:tr w:rsidR="00E214E3" w:rsidRPr="002012F1" w14:paraId="29A9C22A" w14:textId="77777777" w:rsidTr="004F2820">
        <w:tc>
          <w:tcPr>
            <w:tcW w:w="1114" w:type="dxa"/>
            <w:vAlign w:val="center"/>
          </w:tcPr>
          <w:p w14:paraId="481957E9" w14:textId="77777777" w:rsidR="00E214E3" w:rsidRDefault="00E214E3" w:rsidP="00F84BCE">
            <w:pPr>
              <w:jc w:val="center"/>
              <w:rPr>
                <w:rFonts w:asciiTheme="majorHAnsi" w:hAnsiTheme="majorHAnsi" w:cstheme="majorBidi"/>
                <w:b/>
                <w:bCs/>
                <w:color w:val="2F5496" w:themeColor="accent1" w:themeShade="BF"/>
              </w:rPr>
            </w:pPr>
          </w:p>
          <w:p w14:paraId="0F4E4E67" w14:textId="77777777" w:rsidR="00E214E3" w:rsidRPr="00A14E02" w:rsidRDefault="00E214E3" w:rsidP="00F84BCE">
            <w:pPr>
              <w:jc w:val="center"/>
              <w:rPr>
                <w:rFonts w:asciiTheme="majorHAnsi" w:hAnsiTheme="majorHAnsi" w:cstheme="majorBidi"/>
                <w:b/>
                <w:bCs/>
                <w:color w:val="2F5496" w:themeColor="accent1" w:themeShade="BF"/>
              </w:rPr>
            </w:pPr>
          </w:p>
        </w:tc>
        <w:tc>
          <w:tcPr>
            <w:tcW w:w="9501" w:type="dxa"/>
            <w:vAlign w:val="center"/>
          </w:tcPr>
          <w:p w14:paraId="4A228734" w14:textId="098A5373" w:rsidR="00E214E3" w:rsidRPr="00E214E3" w:rsidRDefault="00E214E3" w:rsidP="004F2820">
            <w:pPr>
              <w:pStyle w:val="ListParagraph"/>
              <w:numPr>
                <w:ilvl w:val="0"/>
                <w:numId w:val="7"/>
              </w:numPr>
              <w:rPr>
                <w:rFonts w:asciiTheme="majorHAnsi" w:hAnsiTheme="majorHAnsi" w:cstheme="majorBidi"/>
                <w:b/>
                <w:bCs/>
                <w:color w:val="2F5496" w:themeColor="accent1" w:themeShade="BF"/>
              </w:rPr>
            </w:pPr>
            <w:r>
              <w:rPr>
                <w:rFonts w:asciiTheme="majorHAnsi" w:hAnsiTheme="majorHAnsi" w:cstheme="majorBidi"/>
                <w:b/>
                <w:bCs/>
                <w:color w:val="2F5496" w:themeColor="accent1" w:themeShade="BF"/>
              </w:rPr>
              <w:t>The LEA uses multiple strategies to retain effective educators.</w:t>
            </w:r>
          </w:p>
        </w:tc>
      </w:tr>
      <w:tr w:rsidR="00E214E3" w:rsidRPr="002C3362" w14:paraId="76D42320" w14:textId="77777777" w:rsidTr="00F84BCE">
        <w:tc>
          <w:tcPr>
            <w:tcW w:w="10615" w:type="dxa"/>
            <w:gridSpan w:val="2"/>
          </w:tcPr>
          <w:p w14:paraId="708A8ACA" w14:textId="77777777" w:rsidR="00E214E3" w:rsidRPr="00B36F10" w:rsidRDefault="00E214E3" w:rsidP="00F84BCE">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2CC55F98" w14:textId="11E8A09E" w:rsidR="005D15AE" w:rsidRDefault="005D15AE" w:rsidP="00A25190">
            <w:pPr>
              <w:pStyle w:val="ListParagraph"/>
              <w:numPr>
                <w:ilvl w:val="0"/>
                <w:numId w:val="2"/>
              </w:numPr>
              <w:rPr>
                <w:rFonts w:asciiTheme="majorHAnsi" w:hAnsiTheme="majorHAnsi" w:cstheme="majorHAnsi"/>
              </w:rPr>
            </w:pPr>
            <w:r>
              <w:rPr>
                <w:rFonts w:asciiTheme="majorHAnsi" w:hAnsiTheme="majorHAnsi" w:cstheme="majorHAnsi"/>
              </w:rPr>
              <w:t>Why do our educators decide to stay or leave</w:t>
            </w:r>
            <w:r w:rsidR="003D093B">
              <w:rPr>
                <w:rFonts w:asciiTheme="majorHAnsi" w:hAnsiTheme="majorHAnsi" w:cstheme="majorHAnsi"/>
              </w:rPr>
              <w:t xml:space="preserve">? </w:t>
            </w:r>
            <w:r>
              <w:rPr>
                <w:rFonts w:asciiTheme="majorHAnsi" w:hAnsiTheme="majorHAnsi" w:cstheme="majorHAnsi"/>
              </w:rPr>
              <w:t>How do we know?</w:t>
            </w:r>
            <w:r w:rsidR="00A25190">
              <w:rPr>
                <w:rFonts w:asciiTheme="majorHAnsi" w:hAnsiTheme="majorHAnsi" w:cstheme="majorHAnsi"/>
              </w:rPr>
              <w:t xml:space="preserve"> Is this different across roles</w:t>
            </w:r>
            <w:r w:rsidR="00145F29">
              <w:rPr>
                <w:rFonts w:asciiTheme="majorHAnsi" w:hAnsiTheme="majorHAnsi" w:cstheme="majorHAnsi"/>
              </w:rPr>
              <w:t>, s</w:t>
            </w:r>
            <w:r w:rsidR="00A25190">
              <w:rPr>
                <w:rFonts w:asciiTheme="majorHAnsi" w:hAnsiTheme="majorHAnsi" w:cstheme="majorHAnsi"/>
              </w:rPr>
              <w:t>chools</w:t>
            </w:r>
            <w:r w:rsidR="00FD1AA0">
              <w:rPr>
                <w:rFonts w:asciiTheme="majorHAnsi" w:hAnsiTheme="majorHAnsi" w:cstheme="majorHAnsi"/>
              </w:rPr>
              <w:t>,</w:t>
            </w:r>
            <w:r w:rsidR="00145F29">
              <w:rPr>
                <w:rFonts w:asciiTheme="majorHAnsi" w:hAnsiTheme="majorHAnsi" w:cstheme="majorHAnsi"/>
              </w:rPr>
              <w:t xml:space="preserve"> or educator characteristics</w:t>
            </w:r>
            <w:r w:rsidR="00A25190">
              <w:rPr>
                <w:rFonts w:asciiTheme="majorHAnsi" w:hAnsiTheme="majorHAnsi" w:cstheme="majorHAnsi"/>
              </w:rPr>
              <w:t>?</w:t>
            </w:r>
          </w:p>
          <w:p w14:paraId="214278EB" w14:textId="0F74C501" w:rsidR="00A25190" w:rsidRDefault="00EF3761" w:rsidP="00A25190">
            <w:pPr>
              <w:pStyle w:val="ListParagraph"/>
              <w:numPr>
                <w:ilvl w:val="0"/>
                <w:numId w:val="2"/>
              </w:numPr>
              <w:rPr>
                <w:rFonts w:asciiTheme="majorHAnsi" w:hAnsiTheme="majorHAnsi" w:cstheme="majorHAnsi"/>
              </w:rPr>
            </w:pPr>
            <w:r>
              <w:rPr>
                <w:rFonts w:asciiTheme="majorHAnsi" w:hAnsiTheme="majorHAnsi" w:cstheme="majorHAnsi"/>
              </w:rPr>
              <w:t xml:space="preserve">How do LEA/school leaders determine whether their </w:t>
            </w:r>
            <w:r w:rsidR="00FD1AA0">
              <w:rPr>
                <w:rFonts w:asciiTheme="majorHAnsi" w:hAnsiTheme="majorHAnsi" w:cstheme="majorHAnsi"/>
              </w:rPr>
              <w:t>effective educators</w:t>
            </w:r>
            <w:r>
              <w:rPr>
                <w:rFonts w:asciiTheme="majorHAnsi" w:hAnsiTheme="majorHAnsi" w:cstheme="majorHAnsi"/>
              </w:rPr>
              <w:t xml:space="preserve"> are planning to stay?</w:t>
            </w:r>
          </w:p>
          <w:p w14:paraId="3596D773" w14:textId="61DBD866" w:rsidR="00C32458" w:rsidRPr="00A25190" w:rsidRDefault="00C32458" w:rsidP="00A25190">
            <w:pPr>
              <w:pStyle w:val="ListParagraph"/>
              <w:numPr>
                <w:ilvl w:val="0"/>
                <w:numId w:val="2"/>
              </w:numPr>
              <w:rPr>
                <w:rFonts w:asciiTheme="majorHAnsi" w:hAnsiTheme="majorHAnsi" w:cstheme="majorHAnsi"/>
              </w:rPr>
            </w:pPr>
            <w:r>
              <w:rPr>
                <w:rFonts w:asciiTheme="majorHAnsi" w:hAnsiTheme="majorHAnsi" w:cstheme="majorHAnsi"/>
              </w:rPr>
              <w:t>What are our strategies for retaining effective educators? How well are the strategies working? How do we know?</w:t>
            </w:r>
          </w:p>
        </w:tc>
      </w:tr>
      <w:tr w:rsidR="00E214E3" w:rsidRPr="00E74B3A" w14:paraId="5ACCBA9C" w14:textId="77777777" w:rsidTr="00F84BCE">
        <w:tc>
          <w:tcPr>
            <w:tcW w:w="10615" w:type="dxa"/>
            <w:gridSpan w:val="2"/>
          </w:tcPr>
          <w:p w14:paraId="43548659" w14:textId="77777777" w:rsidR="00E214E3" w:rsidRPr="00B36F10" w:rsidRDefault="00E214E3" w:rsidP="00F84BCE">
            <w:pPr>
              <w:rPr>
                <w:rFonts w:asciiTheme="majorHAnsi" w:hAnsiTheme="majorHAnsi" w:cstheme="majorHAnsi"/>
              </w:rPr>
            </w:pPr>
            <w:r w:rsidRPr="00B36F10">
              <w:rPr>
                <w:rFonts w:asciiTheme="majorHAnsi" w:hAnsiTheme="majorHAnsi" w:cstheme="majorHAnsi"/>
              </w:rPr>
              <w:t>Sample Evidence:</w:t>
            </w:r>
          </w:p>
          <w:p w14:paraId="3DD6B4F0" w14:textId="70646943" w:rsidR="00E214E3" w:rsidRDefault="00C26E38" w:rsidP="00F84BCE">
            <w:pPr>
              <w:pStyle w:val="ListParagraph"/>
              <w:numPr>
                <w:ilvl w:val="0"/>
                <w:numId w:val="2"/>
              </w:numPr>
              <w:rPr>
                <w:rFonts w:asciiTheme="majorHAnsi" w:hAnsiTheme="majorHAnsi" w:cstheme="majorHAnsi"/>
              </w:rPr>
            </w:pPr>
            <w:r>
              <w:rPr>
                <w:rFonts w:asciiTheme="majorHAnsi" w:hAnsiTheme="majorHAnsi" w:cstheme="majorHAnsi"/>
              </w:rPr>
              <w:t>Retention rates of educators</w:t>
            </w:r>
            <w:r w:rsidR="005A0477">
              <w:rPr>
                <w:rFonts w:asciiTheme="majorHAnsi" w:hAnsiTheme="majorHAnsi" w:cstheme="majorHAnsi"/>
              </w:rPr>
              <w:t xml:space="preserve"> disaggregated by </w:t>
            </w:r>
            <w:r w:rsidR="00145F29">
              <w:rPr>
                <w:rFonts w:asciiTheme="majorHAnsi" w:hAnsiTheme="majorHAnsi" w:cstheme="majorHAnsi"/>
              </w:rPr>
              <w:t>educator characteristics (effectiveness, years of experience, role, race/ethnicity)</w:t>
            </w:r>
          </w:p>
          <w:p w14:paraId="57271FF5" w14:textId="0E6F657A" w:rsidR="007C423E" w:rsidRDefault="007C423E" w:rsidP="00F84BCE">
            <w:pPr>
              <w:pStyle w:val="ListParagraph"/>
              <w:numPr>
                <w:ilvl w:val="0"/>
                <w:numId w:val="2"/>
              </w:numPr>
              <w:rPr>
                <w:rFonts w:asciiTheme="majorHAnsi" w:hAnsiTheme="majorHAnsi" w:cstheme="majorHAnsi"/>
              </w:rPr>
            </w:pPr>
            <w:r>
              <w:rPr>
                <w:rFonts w:asciiTheme="majorHAnsi" w:hAnsiTheme="majorHAnsi" w:cstheme="majorHAnsi"/>
              </w:rPr>
              <w:t>Formal/informal feedback from educators about decisions to stay or leave</w:t>
            </w:r>
          </w:p>
          <w:p w14:paraId="7B969485" w14:textId="6D083EF7" w:rsidR="00145F29" w:rsidRPr="00E74B3A" w:rsidRDefault="0088427B" w:rsidP="00F84BCE">
            <w:pPr>
              <w:pStyle w:val="ListParagraph"/>
              <w:numPr>
                <w:ilvl w:val="0"/>
                <w:numId w:val="2"/>
              </w:numPr>
              <w:rPr>
                <w:rFonts w:asciiTheme="majorHAnsi" w:hAnsiTheme="majorHAnsi" w:cstheme="majorHAnsi"/>
              </w:rPr>
            </w:pPr>
            <w:r>
              <w:rPr>
                <w:rFonts w:asciiTheme="majorHAnsi" w:hAnsiTheme="majorHAnsi" w:cstheme="majorHAnsi"/>
              </w:rPr>
              <w:t>Surveys or other tools used to determine educator satisfaction or plans for next school year</w:t>
            </w:r>
          </w:p>
        </w:tc>
      </w:tr>
      <w:tr w:rsidR="00E214E3" w:rsidRPr="00A37E53" w14:paraId="77927C13" w14:textId="77777777" w:rsidTr="00F84BCE">
        <w:tc>
          <w:tcPr>
            <w:tcW w:w="1114" w:type="dxa"/>
            <w:vAlign w:val="center"/>
          </w:tcPr>
          <w:p w14:paraId="7B1FDC18" w14:textId="77777777" w:rsidR="00E214E3" w:rsidRDefault="00E214E3" w:rsidP="00F84BCE">
            <w:pPr>
              <w:rPr>
                <w:rFonts w:asciiTheme="majorHAnsi" w:hAnsiTheme="majorHAnsi" w:cstheme="majorHAnsi"/>
              </w:rPr>
            </w:pPr>
          </w:p>
          <w:p w14:paraId="104B745D" w14:textId="77777777" w:rsidR="00E214E3" w:rsidRPr="00B36F10" w:rsidRDefault="00E214E3" w:rsidP="00F84BCE">
            <w:pPr>
              <w:rPr>
                <w:rFonts w:asciiTheme="majorHAnsi" w:hAnsiTheme="majorHAnsi" w:cstheme="majorHAnsi"/>
              </w:rPr>
            </w:pPr>
          </w:p>
        </w:tc>
        <w:tc>
          <w:tcPr>
            <w:tcW w:w="9501" w:type="dxa"/>
            <w:vAlign w:val="center"/>
          </w:tcPr>
          <w:p w14:paraId="39BBE023" w14:textId="5B7BC896" w:rsidR="00E214E3" w:rsidRPr="00E536A5" w:rsidRDefault="00E536A5" w:rsidP="00E536A5">
            <w:pPr>
              <w:pStyle w:val="ListParagraph"/>
              <w:numPr>
                <w:ilvl w:val="0"/>
                <w:numId w:val="7"/>
              </w:numPr>
              <w:rPr>
                <w:rFonts w:asciiTheme="majorHAnsi" w:hAnsiTheme="majorHAnsi" w:cstheme="majorHAnsi"/>
                <w:b/>
                <w:color w:val="2F5496" w:themeColor="accent1" w:themeShade="BF"/>
              </w:rPr>
            </w:pPr>
            <w:r>
              <w:rPr>
                <w:rFonts w:asciiTheme="majorHAnsi" w:hAnsiTheme="majorHAnsi" w:cstheme="majorHAnsi"/>
                <w:b/>
                <w:color w:val="2F5496" w:themeColor="accent1" w:themeShade="BF"/>
              </w:rPr>
              <w:t>The LEA prioritizes retaining effective educators in the highest need schools</w:t>
            </w:r>
            <w:r w:rsidR="00B05520">
              <w:rPr>
                <w:rFonts w:asciiTheme="majorHAnsi" w:hAnsiTheme="majorHAnsi" w:cstheme="majorHAnsi"/>
                <w:b/>
                <w:color w:val="2F5496" w:themeColor="accent1" w:themeShade="BF"/>
              </w:rPr>
              <w:t xml:space="preserve"> </w:t>
            </w:r>
            <w:r w:rsidR="00EB3253">
              <w:rPr>
                <w:rFonts w:asciiTheme="majorHAnsi" w:hAnsiTheme="majorHAnsi" w:cstheme="majorHAnsi"/>
                <w:b/>
                <w:color w:val="2F5496" w:themeColor="accent1" w:themeShade="BF"/>
              </w:rPr>
              <w:t>and</w:t>
            </w:r>
            <w:r w:rsidR="00B05520">
              <w:rPr>
                <w:rFonts w:asciiTheme="majorHAnsi" w:hAnsiTheme="majorHAnsi" w:cstheme="majorHAnsi"/>
                <w:b/>
                <w:color w:val="2F5496" w:themeColor="accent1" w:themeShade="BF"/>
              </w:rPr>
              <w:t xml:space="preserve"> subjects</w:t>
            </w:r>
            <w:r w:rsidR="00AF71CC">
              <w:rPr>
                <w:rFonts w:asciiTheme="majorHAnsi" w:hAnsiTheme="majorHAnsi" w:cstheme="majorHAnsi"/>
                <w:b/>
                <w:color w:val="2F5496" w:themeColor="accent1" w:themeShade="BF"/>
              </w:rPr>
              <w:t>.</w:t>
            </w:r>
          </w:p>
        </w:tc>
      </w:tr>
      <w:tr w:rsidR="00E214E3" w:rsidRPr="0020056A" w14:paraId="6D147145" w14:textId="77777777" w:rsidTr="00F84BCE">
        <w:tc>
          <w:tcPr>
            <w:tcW w:w="10615" w:type="dxa"/>
            <w:gridSpan w:val="2"/>
          </w:tcPr>
          <w:p w14:paraId="49AECB2E" w14:textId="77777777" w:rsidR="00E214E3" w:rsidRPr="00B36F10" w:rsidRDefault="00E214E3" w:rsidP="00F84BCE">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0DBC1D78" w14:textId="4296F8EC" w:rsidR="00E214E3" w:rsidRDefault="006D7788" w:rsidP="00F84BCE">
            <w:pPr>
              <w:pStyle w:val="ListParagraph"/>
              <w:numPr>
                <w:ilvl w:val="0"/>
                <w:numId w:val="2"/>
              </w:numPr>
              <w:rPr>
                <w:rFonts w:asciiTheme="majorHAnsi" w:hAnsiTheme="majorHAnsi" w:cstheme="majorHAnsi"/>
              </w:rPr>
            </w:pPr>
            <w:r>
              <w:rPr>
                <w:rFonts w:asciiTheme="majorHAnsi" w:hAnsiTheme="majorHAnsi" w:cstheme="majorHAnsi"/>
              </w:rPr>
              <w:t>What subjects are top priorities for retaining effective educators?</w:t>
            </w:r>
          </w:p>
          <w:p w14:paraId="2149D2FE" w14:textId="20F801B4" w:rsidR="006D7788" w:rsidRDefault="00105308" w:rsidP="00F84BCE">
            <w:pPr>
              <w:pStyle w:val="ListParagraph"/>
              <w:numPr>
                <w:ilvl w:val="0"/>
                <w:numId w:val="2"/>
              </w:numPr>
              <w:rPr>
                <w:rFonts w:asciiTheme="majorHAnsi" w:hAnsiTheme="majorHAnsi" w:cstheme="majorHAnsi"/>
              </w:rPr>
            </w:pPr>
            <w:r>
              <w:rPr>
                <w:rFonts w:asciiTheme="majorHAnsi" w:hAnsiTheme="majorHAnsi" w:cstheme="majorHAnsi"/>
              </w:rPr>
              <w:t>How do retention rates compare across schools and subject? If they are different, why? How do we know?</w:t>
            </w:r>
          </w:p>
          <w:p w14:paraId="6566157A" w14:textId="0DB67BA0" w:rsidR="00454B11" w:rsidRDefault="00454B11" w:rsidP="00F84BCE">
            <w:pPr>
              <w:pStyle w:val="ListParagraph"/>
              <w:numPr>
                <w:ilvl w:val="0"/>
                <w:numId w:val="2"/>
              </w:numPr>
              <w:rPr>
                <w:rFonts w:asciiTheme="majorHAnsi" w:hAnsiTheme="majorHAnsi" w:cstheme="majorHAnsi"/>
              </w:rPr>
            </w:pPr>
            <w:r>
              <w:rPr>
                <w:rFonts w:asciiTheme="majorHAnsi" w:hAnsiTheme="majorHAnsi" w:cstheme="majorHAnsi"/>
              </w:rPr>
              <w:t>Are effective educators moving to lower need schools or subjects</w:t>
            </w:r>
            <w:r w:rsidR="00497F0F">
              <w:rPr>
                <w:rFonts w:asciiTheme="majorHAnsi" w:hAnsiTheme="majorHAnsi" w:cstheme="majorHAnsi"/>
              </w:rPr>
              <w:t xml:space="preserve"> (e.</w:t>
            </w:r>
            <w:r w:rsidR="00FD1AA0">
              <w:rPr>
                <w:rFonts w:asciiTheme="majorHAnsi" w:hAnsiTheme="majorHAnsi" w:cstheme="majorHAnsi"/>
              </w:rPr>
              <w:t>g.,</w:t>
            </w:r>
            <w:r w:rsidR="00497F0F">
              <w:rPr>
                <w:rFonts w:asciiTheme="majorHAnsi" w:hAnsiTheme="majorHAnsi" w:cstheme="majorHAnsi"/>
              </w:rPr>
              <w:t xml:space="preserve"> from special education to general education)</w:t>
            </w:r>
            <w:r w:rsidR="003D093B">
              <w:rPr>
                <w:rFonts w:asciiTheme="majorHAnsi" w:hAnsiTheme="majorHAnsi" w:cstheme="majorHAnsi"/>
              </w:rPr>
              <w:t>?</w:t>
            </w:r>
          </w:p>
          <w:p w14:paraId="7BF7D0DC" w14:textId="0B99DF99" w:rsidR="003D2572" w:rsidRPr="00794462" w:rsidRDefault="003D093B" w:rsidP="00794462">
            <w:pPr>
              <w:pStyle w:val="ListParagraph"/>
              <w:numPr>
                <w:ilvl w:val="0"/>
                <w:numId w:val="2"/>
              </w:numPr>
              <w:rPr>
                <w:rFonts w:asciiTheme="majorHAnsi" w:hAnsiTheme="majorHAnsi" w:cstheme="majorHAnsi"/>
              </w:rPr>
            </w:pPr>
            <w:r>
              <w:rPr>
                <w:rFonts w:asciiTheme="majorHAnsi" w:hAnsiTheme="majorHAnsi" w:cstheme="majorHAnsi"/>
              </w:rPr>
              <w:t>Do we</w:t>
            </w:r>
            <w:r w:rsidR="003D2572">
              <w:rPr>
                <w:rFonts w:asciiTheme="majorHAnsi" w:hAnsiTheme="majorHAnsi" w:cstheme="majorHAnsi"/>
              </w:rPr>
              <w:t xml:space="preserve"> have specifi</w:t>
            </w:r>
            <w:r w:rsidR="00794462">
              <w:rPr>
                <w:rFonts w:asciiTheme="majorHAnsi" w:hAnsiTheme="majorHAnsi" w:cstheme="majorHAnsi"/>
              </w:rPr>
              <w:t>c, focused retention strategies to retain effective educators in our highest need schools or subjects?</w:t>
            </w:r>
          </w:p>
        </w:tc>
      </w:tr>
      <w:tr w:rsidR="00E214E3" w:rsidRPr="000970DC" w14:paraId="0A4F953A" w14:textId="77777777" w:rsidTr="00F84BCE">
        <w:tc>
          <w:tcPr>
            <w:tcW w:w="10615" w:type="dxa"/>
            <w:gridSpan w:val="2"/>
          </w:tcPr>
          <w:p w14:paraId="444A4CE4" w14:textId="77777777" w:rsidR="00E214E3" w:rsidRPr="00B36F10" w:rsidRDefault="00E214E3" w:rsidP="00F84BCE">
            <w:pPr>
              <w:rPr>
                <w:rFonts w:asciiTheme="majorHAnsi" w:hAnsiTheme="majorHAnsi" w:cstheme="majorHAnsi"/>
              </w:rPr>
            </w:pPr>
            <w:r w:rsidRPr="00B36F10">
              <w:rPr>
                <w:rFonts w:asciiTheme="majorHAnsi" w:hAnsiTheme="majorHAnsi" w:cstheme="majorHAnsi"/>
              </w:rPr>
              <w:t>Sample Evidence:</w:t>
            </w:r>
          </w:p>
          <w:p w14:paraId="36B66E65" w14:textId="4B121D4D" w:rsidR="00E214E3" w:rsidRDefault="00AE60B6" w:rsidP="00F84BCE">
            <w:pPr>
              <w:pStyle w:val="ListParagraph"/>
              <w:numPr>
                <w:ilvl w:val="0"/>
                <w:numId w:val="2"/>
              </w:numPr>
              <w:rPr>
                <w:rFonts w:asciiTheme="majorHAnsi" w:hAnsiTheme="majorHAnsi" w:cstheme="majorHAnsi"/>
              </w:rPr>
            </w:pPr>
            <w:r>
              <w:rPr>
                <w:rFonts w:asciiTheme="majorHAnsi" w:hAnsiTheme="majorHAnsi" w:cstheme="majorHAnsi"/>
              </w:rPr>
              <w:t xml:space="preserve">Retention rates of </w:t>
            </w:r>
            <w:r w:rsidR="00FD1AA0">
              <w:rPr>
                <w:rFonts w:asciiTheme="majorHAnsi" w:hAnsiTheme="majorHAnsi" w:cstheme="majorHAnsi"/>
              </w:rPr>
              <w:t xml:space="preserve">effective </w:t>
            </w:r>
            <w:r>
              <w:rPr>
                <w:rFonts w:asciiTheme="majorHAnsi" w:hAnsiTheme="majorHAnsi" w:cstheme="majorHAnsi"/>
              </w:rPr>
              <w:t xml:space="preserve">educators disaggregated by school and </w:t>
            </w:r>
            <w:r w:rsidR="0074762E">
              <w:rPr>
                <w:rFonts w:asciiTheme="majorHAnsi" w:hAnsiTheme="majorHAnsi" w:cstheme="majorHAnsi"/>
              </w:rPr>
              <w:t>role/subject</w:t>
            </w:r>
          </w:p>
          <w:p w14:paraId="2796F2F2" w14:textId="320B87DD" w:rsidR="009E0B25" w:rsidRDefault="009E0B25" w:rsidP="00F84BCE">
            <w:pPr>
              <w:pStyle w:val="ListParagraph"/>
              <w:numPr>
                <w:ilvl w:val="0"/>
                <w:numId w:val="2"/>
              </w:numPr>
              <w:rPr>
                <w:rFonts w:asciiTheme="majorHAnsi" w:hAnsiTheme="majorHAnsi" w:cstheme="majorHAnsi"/>
              </w:rPr>
            </w:pPr>
            <w:r>
              <w:rPr>
                <w:rFonts w:asciiTheme="majorHAnsi" w:hAnsiTheme="majorHAnsi" w:cstheme="majorHAnsi"/>
              </w:rPr>
              <w:t>Rate</w:t>
            </w:r>
            <w:r w:rsidR="00114FAD">
              <w:rPr>
                <w:rFonts w:asciiTheme="majorHAnsi" w:hAnsiTheme="majorHAnsi" w:cstheme="majorHAnsi"/>
              </w:rPr>
              <w:t xml:space="preserve"> of effective educators moving from higher to lower need schools in the LEA, and vice versa</w:t>
            </w:r>
          </w:p>
          <w:p w14:paraId="51C5F165" w14:textId="7624CDF0" w:rsidR="00105308" w:rsidRDefault="009E0B25" w:rsidP="009E0B25">
            <w:pPr>
              <w:pStyle w:val="ListParagraph"/>
              <w:numPr>
                <w:ilvl w:val="0"/>
                <w:numId w:val="2"/>
              </w:numPr>
              <w:rPr>
                <w:rFonts w:asciiTheme="majorHAnsi" w:hAnsiTheme="majorHAnsi" w:cstheme="majorHAnsi"/>
              </w:rPr>
            </w:pPr>
            <w:r>
              <w:rPr>
                <w:rFonts w:asciiTheme="majorHAnsi" w:hAnsiTheme="majorHAnsi" w:cstheme="majorHAnsi"/>
              </w:rPr>
              <w:t>Rate of effective educators lea</w:t>
            </w:r>
            <w:r w:rsidR="00794462">
              <w:rPr>
                <w:rFonts w:asciiTheme="majorHAnsi" w:hAnsiTheme="majorHAnsi" w:cstheme="majorHAnsi"/>
              </w:rPr>
              <w:t>v</w:t>
            </w:r>
            <w:r>
              <w:rPr>
                <w:rFonts w:asciiTheme="majorHAnsi" w:hAnsiTheme="majorHAnsi" w:cstheme="majorHAnsi"/>
              </w:rPr>
              <w:t>ing shortage subjects</w:t>
            </w:r>
            <w:r w:rsidRPr="009E0B25">
              <w:rPr>
                <w:rFonts w:asciiTheme="majorHAnsi" w:hAnsiTheme="majorHAnsi" w:cstheme="majorHAnsi"/>
              </w:rPr>
              <w:t xml:space="preserve"> for other roles</w:t>
            </w:r>
            <w:r>
              <w:rPr>
                <w:rFonts w:asciiTheme="majorHAnsi" w:hAnsiTheme="majorHAnsi" w:cstheme="majorHAnsi"/>
              </w:rPr>
              <w:t xml:space="preserve"> in the LEA, and vice versa</w:t>
            </w:r>
          </w:p>
          <w:p w14:paraId="61D382D8" w14:textId="61D83B40" w:rsidR="00114FAD" w:rsidRPr="009E0B25" w:rsidRDefault="00114FAD" w:rsidP="009E0B25">
            <w:pPr>
              <w:pStyle w:val="ListParagraph"/>
              <w:numPr>
                <w:ilvl w:val="0"/>
                <w:numId w:val="2"/>
              </w:numPr>
              <w:rPr>
                <w:rFonts w:asciiTheme="majorHAnsi" w:hAnsiTheme="majorHAnsi" w:cstheme="majorHAnsi"/>
              </w:rPr>
            </w:pPr>
            <w:r>
              <w:rPr>
                <w:rFonts w:asciiTheme="majorHAnsi" w:hAnsiTheme="majorHAnsi" w:cstheme="majorHAnsi"/>
              </w:rPr>
              <w:t>Formal/informal feedback from educators in high need schools or subjects a</w:t>
            </w:r>
            <w:r w:rsidR="00B05520">
              <w:rPr>
                <w:rFonts w:asciiTheme="majorHAnsi" w:hAnsiTheme="majorHAnsi" w:cstheme="majorHAnsi"/>
              </w:rPr>
              <w:t>bout decisions to stay or leave</w:t>
            </w:r>
          </w:p>
        </w:tc>
      </w:tr>
    </w:tbl>
    <w:p w14:paraId="3399E754" w14:textId="37B530F1" w:rsidR="008E54F2" w:rsidRDefault="008E54F2" w:rsidP="59C63FE2">
      <w:pPr>
        <w:rPr>
          <w:rFonts w:asciiTheme="majorHAnsi" w:hAnsiTheme="majorHAnsi" w:cstheme="majorBidi"/>
        </w:rPr>
      </w:pPr>
    </w:p>
    <w:p w14:paraId="3D234E11" w14:textId="0E76A4B7" w:rsidR="00920652" w:rsidRDefault="00920652" w:rsidP="59C63FE2">
      <w:pPr>
        <w:rPr>
          <w:rFonts w:asciiTheme="majorHAnsi" w:hAnsiTheme="majorHAnsi" w:cstheme="majorBidi"/>
        </w:rPr>
      </w:pPr>
    </w:p>
    <w:tbl>
      <w:tblPr>
        <w:tblStyle w:val="TableGrid"/>
        <w:tblpPr w:leftFromText="180" w:rightFromText="180" w:vertAnchor="page" w:horzAnchor="margin" w:tblpY="916"/>
        <w:tblW w:w="10615" w:type="dxa"/>
        <w:tblLook w:val="04A0" w:firstRow="1" w:lastRow="0" w:firstColumn="1" w:lastColumn="0" w:noHBand="0" w:noVBand="1"/>
      </w:tblPr>
      <w:tblGrid>
        <w:gridCol w:w="1114"/>
        <w:gridCol w:w="9501"/>
      </w:tblGrid>
      <w:tr w:rsidR="00CD41AE" w:rsidRPr="002F5232" w14:paraId="6997EE42" w14:textId="77777777" w:rsidTr="00CD41AE">
        <w:tc>
          <w:tcPr>
            <w:tcW w:w="10615" w:type="dxa"/>
            <w:gridSpan w:val="2"/>
            <w:shd w:val="clear" w:color="auto" w:fill="B4C6E7" w:themeFill="accent1" w:themeFillTint="66"/>
          </w:tcPr>
          <w:p w14:paraId="6F213FC2" w14:textId="7E8D966C" w:rsidR="00CD41AE" w:rsidRPr="00920652" w:rsidRDefault="00CD41AE" w:rsidP="00E41CD6">
            <w:pPr>
              <w:jc w:val="center"/>
              <w:rPr>
                <w:rFonts w:asciiTheme="majorHAnsi" w:hAnsiTheme="majorHAnsi" w:cstheme="majorBidi"/>
                <w:b/>
                <w:bCs/>
                <w:color w:val="2F5496" w:themeColor="accent1" w:themeShade="BF"/>
              </w:rPr>
            </w:pPr>
            <w:r>
              <w:rPr>
                <w:rFonts w:asciiTheme="majorHAnsi" w:hAnsiTheme="majorHAnsi" w:cstheme="majorHAnsi"/>
                <w:b/>
                <w:sz w:val="30"/>
                <w:szCs w:val="30"/>
              </w:rPr>
              <w:lastRenderedPageBreak/>
              <w:t xml:space="preserve">VI. </w:t>
            </w:r>
            <w:r w:rsidR="00E41CD6">
              <w:rPr>
                <w:rFonts w:asciiTheme="majorHAnsi" w:hAnsiTheme="majorHAnsi" w:cstheme="majorHAnsi"/>
                <w:b/>
                <w:sz w:val="30"/>
                <w:szCs w:val="30"/>
              </w:rPr>
              <w:t>SCHOOL LEADER HUMAN CAPITAL DEVELOPMENT</w:t>
            </w:r>
          </w:p>
        </w:tc>
      </w:tr>
      <w:tr w:rsidR="00CD41AE" w:rsidRPr="002F5232" w14:paraId="7DFBF3EC" w14:textId="77777777" w:rsidTr="00CD41AE">
        <w:tc>
          <w:tcPr>
            <w:tcW w:w="1114" w:type="dxa"/>
            <w:shd w:val="clear" w:color="auto" w:fill="B4C6E7" w:themeFill="accent1" w:themeFillTint="66"/>
            <w:vAlign w:val="center"/>
          </w:tcPr>
          <w:p w14:paraId="049C52B1" w14:textId="77777777" w:rsidR="00CD41AE" w:rsidRDefault="00CD41AE" w:rsidP="00CD41AE">
            <w:pPr>
              <w:jc w:val="center"/>
              <w:rPr>
                <w:rFonts w:asciiTheme="majorHAnsi" w:hAnsiTheme="majorHAnsi" w:cstheme="majorHAnsi"/>
              </w:rPr>
            </w:pPr>
            <w:r>
              <w:rPr>
                <w:rFonts w:asciiTheme="majorHAnsi" w:hAnsiTheme="majorHAnsi" w:cstheme="majorHAnsi"/>
                <w:b/>
              </w:rPr>
              <w:t>Rating out of 3</w:t>
            </w:r>
          </w:p>
        </w:tc>
        <w:tc>
          <w:tcPr>
            <w:tcW w:w="9501" w:type="dxa"/>
            <w:shd w:val="clear" w:color="auto" w:fill="B4C6E7" w:themeFill="accent1" w:themeFillTint="66"/>
            <w:vAlign w:val="center"/>
          </w:tcPr>
          <w:p w14:paraId="7C1CF550" w14:textId="77777777" w:rsidR="00CD41AE" w:rsidRPr="00CD41AE" w:rsidRDefault="00CD41AE" w:rsidP="00CD41AE">
            <w:pPr>
              <w:jc w:val="center"/>
              <w:rPr>
                <w:rFonts w:asciiTheme="majorHAnsi" w:hAnsiTheme="majorHAnsi" w:cstheme="majorBidi"/>
                <w:b/>
                <w:bCs/>
                <w:color w:val="2F5496" w:themeColor="accent1" w:themeShade="BF"/>
              </w:rPr>
            </w:pPr>
            <w:r w:rsidRPr="00CD41AE">
              <w:rPr>
                <w:rFonts w:asciiTheme="majorHAnsi" w:hAnsiTheme="majorHAnsi" w:cstheme="majorHAnsi"/>
                <w:b/>
              </w:rPr>
              <w:t>Effective practice</w:t>
            </w:r>
          </w:p>
        </w:tc>
      </w:tr>
      <w:tr w:rsidR="00CD41AE" w:rsidRPr="002F5232" w14:paraId="07BAE164" w14:textId="77777777" w:rsidTr="00E85E81">
        <w:tc>
          <w:tcPr>
            <w:tcW w:w="1114" w:type="dxa"/>
          </w:tcPr>
          <w:p w14:paraId="45C99A4C" w14:textId="77777777" w:rsidR="00CD41AE" w:rsidRDefault="00CD41AE" w:rsidP="00CD41AE">
            <w:pPr>
              <w:rPr>
                <w:rFonts w:asciiTheme="majorHAnsi" w:hAnsiTheme="majorHAnsi" w:cstheme="majorHAnsi"/>
              </w:rPr>
            </w:pPr>
          </w:p>
          <w:p w14:paraId="62312F4C" w14:textId="77777777" w:rsidR="00CD41AE" w:rsidRPr="00B36F10" w:rsidRDefault="00CD41AE" w:rsidP="00CD41AE">
            <w:pPr>
              <w:rPr>
                <w:rFonts w:asciiTheme="majorHAnsi" w:hAnsiTheme="majorHAnsi" w:cstheme="majorHAnsi"/>
              </w:rPr>
            </w:pPr>
          </w:p>
        </w:tc>
        <w:tc>
          <w:tcPr>
            <w:tcW w:w="9501" w:type="dxa"/>
            <w:vAlign w:val="center"/>
          </w:tcPr>
          <w:p w14:paraId="13F060B6" w14:textId="77777777" w:rsidR="00CD41AE" w:rsidRPr="00CD41AE" w:rsidRDefault="00CD41AE" w:rsidP="00E85E81">
            <w:pPr>
              <w:pStyle w:val="ListParagraph"/>
              <w:numPr>
                <w:ilvl w:val="0"/>
                <w:numId w:val="8"/>
              </w:numPr>
              <w:rPr>
                <w:rFonts w:asciiTheme="majorHAnsi" w:hAnsiTheme="majorHAnsi" w:cstheme="majorHAnsi"/>
              </w:rPr>
            </w:pPr>
            <w:r w:rsidRPr="00CD41AE">
              <w:rPr>
                <w:rFonts w:asciiTheme="majorHAnsi" w:hAnsiTheme="majorHAnsi" w:cstheme="majorBidi"/>
                <w:b/>
                <w:bCs/>
                <w:color w:val="2F5496" w:themeColor="accent1" w:themeShade="BF"/>
              </w:rPr>
              <w:t>The LEA develops school leaders as human capital managers.</w:t>
            </w:r>
          </w:p>
        </w:tc>
      </w:tr>
      <w:tr w:rsidR="00CD41AE" w:rsidRPr="00D547E3" w14:paraId="6A43D827" w14:textId="77777777" w:rsidTr="00CD41AE">
        <w:tc>
          <w:tcPr>
            <w:tcW w:w="10615" w:type="dxa"/>
            <w:gridSpan w:val="2"/>
          </w:tcPr>
          <w:p w14:paraId="27656071" w14:textId="77777777" w:rsidR="00CD41AE" w:rsidRPr="00B36F10" w:rsidRDefault="00CD41AE" w:rsidP="00CD41AE">
            <w:pPr>
              <w:rPr>
                <w:rFonts w:asciiTheme="majorHAnsi" w:hAnsiTheme="majorHAnsi" w:cstheme="majorHAnsi"/>
              </w:rPr>
            </w:pPr>
            <w:r>
              <w:rPr>
                <w:rFonts w:asciiTheme="majorHAnsi" w:hAnsiTheme="majorHAnsi" w:cstheme="majorHAnsi"/>
              </w:rPr>
              <w:t>Guiding Questions</w:t>
            </w:r>
            <w:r w:rsidRPr="00B36F10">
              <w:rPr>
                <w:rFonts w:asciiTheme="majorHAnsi" w:hAnsiTheme="majorHAnsi" w:cstheme="majorHAnsi"/>
              </w:rPr>
              <w:t>:</w:t>
            </w:r>
          </w:p>
          <w:p w14:paraId="7731A1D8" w14:textId="77777777" w:rsidR="00CD41AE"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How successful are principals and other school leaders at managing educator placement, mentoring, development, career management, and retention? How do we know?</w:t>
            </w:r>
          </w:p>
          <w:p w14:paraId="461AD0A8" w14:textId="77777777" w:rsidR="00CD41AE"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 xml:space="preserve">What training and data do we provide to school leaders to develop their knowledge and competencies in human capital management? </w:t>
            </w:r>
          </w:p>
          <w:p w14:paraId="0DC39A2C" w14:textId="77777777" w:rsidR="00CD41AE"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 xml:space="preserve">Does the district systematically track the success of principals and other school leaders at managing educator recruitment, assignment, mentoring, development, career management, and retention? </w:t>
            </w:r>
          </w:p>
          <w:p w14:paraId="23FE34FF" w14:textId="77777777" w:rsidR="00CD41AE" w:rsidRPr="00D547E3"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How do we provide additional, targeted support to school leaders who manage ineffective educators and/or high need schools?</w:t>
            </w:r>
          </w:p>
        </w:tc>
      </w:tr>
      <w:tr w:rsidR="00CD41AE" w:rsidRPr="00D547E3" w14:paraId="63BC1750" w14:textId="77777777" w:rsidTr="00CD41AE">
        <w:tc>
          <w:tcPr>
            <w:tcW w:w="10615" w:type="dxa"/>
            <w:gridSpan w:val="2"/>
          </w:tcPr>
          <w:p w14:paraId="47C82EE1" w14:textId="77777777" w:rsidR="00CD41AE" w:rsidRPr="00B36F10" w:rsidRDefault="00CD41AE" w:rsidP="00CD41AE">
            <w:pPr>
              <w:rPr>
                <w:rFonts w:asciiTheme="majorHAnsi" w:hAnsiTheme="majorHAnsi" w:cstheme="majorHAnsi"/>
              </w:rPr>
            </w:pPr>
            <w:r w:rsidRPr="00B36F10">
              <w:rPr>
                <w:rFonts w:asciiTheme="majorHAnsi" w:hAnsiTheme="majorHAnsi" w:cstheme="majorHAnsi"/>
              </w:rPr>
              <w:t>Sample Evidence:</w:t>
            </w:r>
          </w:p>
          <w:p w14:paraId="65BB37FE" w14:textId="77777777" w:rsidR="00CD41AE"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Feedback from school leaders on the human capital management support that the LEA provides</w:t>
            </w:r>
          </w:p>
          <w:p w14:paraId="5A5FE556" w14:textId="77777777" w:rsidR="00CD41AE"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Quantitative and qualitative human capital data that the LEA provides to school leaders</w:t>
            </w:r>
          </w:p>
          <w:p w14:paraId="2BEDFAD2" w14:textId="77777777" w:rsidR="00CD41AE" w:rsidRPr="00D547E3" w:rsidRDefault="00CD41AE" w:rsidP="00CD41AE">
            <w:pPr>
              <w:pStyle w:val="ListParagraph"/>
              <w:numPr>
                <w:ilvl w:val="0"/>
                <w:numId w:val="2"/>
              </w:numPr>
              <w:rPr>
                <w:rFonts w:asciiTheme="majorHAnsi" w:hAnsiTheme="majorHAnsi" w:cstheme="majorHAnsi"/>
              </w:rPr>
            </w:pPr>
            <w:r>
              <w:rPr>
                <w:rFonts w:asciiTheme="majorHAnsi" w:hAnsiTheme="majorHAnsi" w:cstheme="majorHAnsi"/>
              </w:rPr>
              <w:t>Targeted supports for managers of high need schools and/or educators</w:t>
            </w:r>
          </w:p>
        </w:tc>
      </w:tr>
    </w:tbl>
    <w:p w14:paraId="7899BF58" w14:textId="77777777" w:rsidR="00920652" w:rsidRDefault="00920652" w:rsidP="59C63FE2">
      <w:pPr>
        <w:rPr>
          <w:rFonts w:asciiTheme="majorHAnsi" w:hAnsiTheme="majorHAnsi" w:cstheme="majorBidi"/>
        </w:rPr>
      </w:pPr>
    </w:p>
    <w:sectPr w:rsidR="00920652" w:rsidSect="00AF0FE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FFEBB" w14:textId="77777777" w:rsidR="00C03142" w:rsidRDefault="00C03142">
      <w:pPr>
        <w:spacing w:after="0" w:line="240" w:lineRule="auto"/>
      </w:pPr>
      <w:r>
        <w:separator/>
      </w:r>
    </w:p>
  </w:endnote>
  <w:endnote w:type="continuationSeparator" w:id="0">
    <w:p w14:paraId="250969F3" w14:textId="77777777" w:rsidR="00C03142" w:rsidRDefault="00C03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76713"/>
      <w:docPartObj>
        <w:docPartGallery w:val="Page Numbers (Bottom of Page)"/>
        <w:docPartUnique/>
      </w:docPartObj>
    </w:sdtPr>
    <w:sdtEndPr>
      <w:rPr>
        <w:noProof/>
      </w:rPr>
    </w:sdtEndPr>
    <w:sdtContent>
      <w:p w14:paraId="50593045" w14:textId="2170AEA6" w:rsidR="00470612" w:rsidRDefault="004706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E59DB4" w14:textId="71EDBF70" w:rsidR="00470612" w:rsidRDefault="00470612" w:rsidP="109D0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B57B" w14:textId="77777777" w:rsidR="00C03142" w:rsidRDefault="00C03142">
      <w:pPr>
        <w:spacing w:after="0" w:line="240" w:lineRule="auto"/>
      </w:pPr>
      <w:r>
        <w:separator/>
      </w:r>
    </w:p>
  </w:footnote>
  <w:footnote w:type="continuationSeparator" w:id="0">
    <w:p w14:paraId="5C9FB243" w14:textId="77777777" w:rsidR="00C03142" w:rsidRDefault="00C03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00470612" w14:paraId="2DD19DBF" w14:textId="77777777" w:rsidTr="6E107A99">
      <w:tc>
        <w:tcPr>
          <w:tcW w:w="3600" w:type="dxa"/>
        </w:tcPr>
        <w:p w14:paraId="1FECD8E6" w14:textId="2E4ECA39" w:rsidR="00470612" w:rsidRDefault="00470612" w:rsidP="109D0CB4">
          <w:pPr>
            <w:pStyle w:val="Header"/>
            <w:ind w:left="-115"/>
          </w:pPr>
        </w:p>
      </w:tc>
      <w:tc>
        <w:tcPr>
          <w:tcW w:w="3600" w:type="dxa"/>
        </w:tcPr>
        <w:p w14:paraId="526E36A6" w14:textId="187520CA" w:rsidR="00470612" w:rsidRDefault="00470612" w:rsidP="109D0CB4">
          <w:pPr>
            <w:pStyle w:val="Header"/>
            <w:jc w:val="center"/>
          </w:pPr>
        </w:p>
      </w:tc>
      <w:tc>
        <w:tcPr>
          <w:tcW w:w="3600" w:type="dxa"/>
        </w:tcPr>
        <w:p w14:paraId="3A10BFAD" w14:textId="76729E70" w:rsidR="00470612" w:rsidRDefault="00470612" w:rsidP="109D0CB4">
          <w:pPr>
            <w:pStyle w:val="Header"/>
            <w:ind w:right="-115"/>
            <w:jc w:val="right"/>
          </w:pPr>
        </w:p>
      </w:tc>
    </w:tr>
  </w:tbl>
  <w:p w14:paraId="4665DE7A" w14:textId="58A6AF28" w:rsidR="00470612" w:rsidRDefault="00470612" w:rsidP="109D0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5C21"/>
    <w:multiLevelType w:val="hybridMultilevel"/>
    <w:tmpl w:val="EDF8CED0"/>
    <w:lvl w:ilvl="0" w:tplc="A3080110">
      <w:start w:val="1"/>
      <w:numFmt w:val="decimal"/>
      <w:lvlText w:val="%1."/>
      <w:lvlJc w:val="left"/>
      <w:pPr>
        <w:ind w:left="630" w:hanging="360"/>
      </w:pPr>
      <w:rPr>
        <w:rFonts w:hint="default"/>
        <w:b/>
        <w:color w:val="1F3864"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2500C"/>
    <w:multiLevelType w:val="hybridMultilevel"/>
    <w:tmpl w:val="68DEAB50"/>
    <w:lvl w:ilvl="0" w:tplc="B34CEA14">
      <w:start w:val="1"/>
      <w:numFmt w:val="decimal"/>
      <w:lvlText w:val="%1."/>
      <w:lvlJc w:val="left"/>
      <w:pPr>
        <w:ind w:left="630" w:hanging="360"/>
      </w:pPr>
      <w:rPr>
        <w:rFonts w:hint="default"/>
        <w:b/>
        <w:color w:val="1F3864" w:themeColor="accent1" w:themeShade="8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5350B04"/>
    <w:multiLevelType w:val="hybridMultilevel"/>
    <w:tmpl w:val="E88E0EB2"/>
    <w:lvl w:ilvl="0" w:tplc="309EA47E">
      <w:start w:val="1"/>
      <w:numFmt w:val="decimal"/>
      <w:lvlText w:val="%1."/>
      <w:lvlJc w:val="left"/>
      <w:pPr>
        <w:ind w:left="720" w:hanging="360"/>
      </w:pPr>
      <w:rPr>
        <w:rFonts w:cstheme="majorBidi"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32DD7"/>
    <w:multiLevelType w:val="hybridMultilevel"/>
    <w:tmpl w:val="8FA06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A16616"/>
    <w:multiLevelType w:val="hybridMultilevel"/>
    <w:tmpl w:val="37CCF8E6"/>
    <w:lvl w:ilvl="0" w:tplc="7BDE7788">
      <w:start w:val="1"/>
      <w:numFmt w:val="decimal"/>
      <w:lvlText w:val="%1."/>
      <w:lvlJc w:val="left"/>
      <w:pPr>
        <w:ind w:left="630" w:hanging="360"/>
      </w:pPr>
      <w:rPr>
        <w:rFonts w:cstheme="majorBidi" w:hint="default"/>
        <w:b/>
        <w:color w:val="2F5496" w:themeColor="accent1" w:themeShade="BF"/>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59FC5D88"/>
    <w:multiLevelType w:val="hybridMultilevel"/>
    <w:tmpl w:val="9860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55D99"/>
    <w:multiLevelType w:val="hybridMultilevel"/>
    <w:tmpl w:val="2944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E677B"/>
    <w:multiLevelType w:val="hybridMultilevel"/>
    <w:tmpl w:val="70E80CF4"/>
    <w:lvl w:ilvl="0" w:tplc="3E4A1D6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0"/>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208"/>
    <w:rsid w:val="0000069B"/>
    <w:rsid w:val="00010A70"/>
    <w:rsid w:val="00012FCA"/>
    <w:rsid w:val="00014FC3"/>
    <w:rsid w:val="00025023"/>
    <w:rsid w:val="00027B91"/>
    <w:rsid w:val="00030E02"/>
    <w:rsid w:val="0003288B"/>
    <w:rsid w:val="000354A6"/>
    <w:rsid w:val="000477CD"/>
    <w:rsid w:val="00051E75"/>
    <w:rsid w:val="00052CC0"/>
    <w:rsid w:val="000606BF"/>
    <w:rsid w:val="00062E09"/>
    <w:rsid w:val="000664A5"/>
    <w:rsid w:val="000676D8"/>
    <w:rsid w:val="000709B9"/>
    <w:rsid w:val="00076901"/>
    <w:rsid w:val="00085ADC"/>
    <w:rsid w:val="00090328"/>
    <w:rsid w:val="000970DC"/>
    <w:rsid w:val="000B0E6D"/>
    <w:rsid w:val="000C1ABC"/>
    <w:rsid w:val="000C2C62"/>
    <w:rsid w:val="000E3C2E"/>
    <w:rsid w:val="000E491B"/>
    <w:rsid w:val="000E54CE"/>
    <w:rsid w:val="000F1CAC"/>
    <w:rsid w:val="000F482C"/>
    <w:rsid w:val="000F5537"/>
    <w:rsid w:val="000F7617"/>
    <w:rsid w:val="00101838"/>
    <w:rsid w:val="001034B8"/>
    <w:rsid w:val="00105308"/>
    <w:rsid w:val="00110AA0"/>
    <w:rsid w:val="00114FAD"/>
    <w:rsid w:val="00116B2C"/>
    <w:rsid w:val="00117314"/>
    <w:rsid w:val="00127298"/>
    <w:rsid w:val="00131FBD"/>
    <w:rsid w:val="00134E0D"/>
    <w:rsid w:val="00135A81"/>
    <w:rsid w:val="00140EC6"/>
    <w:rsid w:val="00142963"/>
    <w:rsid w:val="001429BE"/>
    <w:rsid w:val="001451C9"/>
    <w:rsid w:val="00145F29"/>
    <w:rsid w:val="00147211"/>
    <w:rsid w:val="00147A4A"/>
    <w:rsid w:val="00161881"/>
    <w:rsid w:val="00162681"/>
    <w:rsid w:val="00162BBF"/>
    <w:rsid w:val="00163441"/>
    <w:rsid w:val="00166A2F"/>
    <w:rsid w:val="001716BA"/>
    <w:rsid w:val="001744DC"/>
    <w:rsid w:val="0017648E"/>
    <w:rsid w:val="0018071B"/>
    <w:rsid w:val="00181AD1"/>
    <w:rsid w:val="00186033"/>
    <w:rsid w:val="00190365"/>
    <w:rsid w:val="00192539"/>
    <w:rsid w:val="00192C20"/>
    <w:rsid w:val="001964BD"/>
    <w:rsid w:val="00197053"/>
    <w:rsid w:val="00197D58"/>
    <w:rsid w:val="001A1BFB"/>
    <w:rsid w:val="001A1F9E"/>
    <w:rsid w:val="001A6E7C"/>
    <w:rsid w:val="001B0E26"/>
    <w:rsid w:val="001C3AD9"/>
    <w:rsid w:val="001C6E4A"/>
    <w:rsid w:val="001D08D5"/>
    <w:rsid w:val="001D4A97"/>
    <w:rsid w:val="001E304E"/>
    <w:rsid w:val="001E6928"/>
    <w:rsid w:val="001F314C"/>
    <w:rsid w:val="0020056A"/>
    <w:rsid w:val="002012F1"/>
    <w:rsid w:val="00223C6B"/>
    <w:rsid w:val="0022605A"/>
    <w:rsid w:val="00230803"/>
    <w:rsid w:val="00235F33"/>
    <w:rsid w:val="002370C4"/>
    <w:rsid w:val="0023735B"/>
    <w:rsid w:val="00240543"/>
    <w:rsid w:val="00245DBB"/>
    <w:rsid w:val="0025095E"/>
    <w:rsid w:val="00251E20"/>
    <w:rsid w:val="0025435D"/>
    <w:rsid w:val="00256900"/>
    <w:rsid w:val="00260F14"/>
    <w:rsid w:val="0027681E"/>
    <w:rsid w:val="0028257B"/>
    <w:rsid w:val="00287D3D"/>
    <w:rsid w:val="0029021D"/>
    <w:rsid w:val="00294A51"/>
    <w:rsid w:val="002951C3"/>
    <w:rsid w:val="00296745"/>
    <w:rsid w:val="00296C49"/>
    <w:rsid w:val="002A1EE4"/>
    <w:rsid w:val="002A4579"/>
    <w:rsid w:val="002A555A"/>
    <w:rsid w:val="002B6C90"/>
    <w:rsid w:val="002C2882"/>
    <w:rsid w:val="002C3362"/>
    <w:rsid w:val="002C33D9"/>
    <w:rsid w:val="002C411E"/>
    <w:rsid w:val="002C4FD8"/>
    <w:rsid w:val="002C543E"/>
    <w:rsid w:val="002C585F"/>
    <w:rsid w:val="002C5B7F"/>
    <w:rsid w:val="002C7791"/>
    <w:rsid w:val="002E0172"/>
    <w:rsid w:val="002E0674"/>
    <w:rsid w:val="002F08F2"/>
    <w:rsid w:val="002F5232"/>
    <w:rsid w:val="00300C96"/>
    <w:rsid w:val="0030485E"/>
    <w:rsid w:val="003075DA"/>
    <w:rsid w:val="00321898"/>
    <w:rsid w:val="0032772D"/>
    <w:rsid w:val="00330E3B"/>
    <w:rsid w:val="00333E95"/>
    <w:rsid w:val="0034182F"/>
    <w:rsid w:val="0035557D"/>
    <w:rsid w:val="003558B8"/>
    <w:rsid w:val="00356F07"/>
    <w:rsid w:val="003617E6"/>
    <w:rsid w:val="00362912"/>
    <w:rsid w:val="00372100"/>
    <w:rsid w:val="00372EF8"/>
    <w:rsid w:val="00382163"/>
    <w:rsid w:val="00386E87"/>
    <w:rsid w:val="0039774E"/>
    <w:rsid w:val="003A3AC2"/>
    <w:rsid w:val="003C1118"/>
    <w:rsid w:val="003C43F9"/>
    <w:rsid w:val="003C51CD"/>
    <w:rsid w:val="003C6F3D"/>
    <w:rsid w:val="003C7877"/>
    <w:rsid w:val="003D093B"/>
    <w:rsid w:val="003D2572"/>
    <w:rsid w:val="003E235C"/>
    <w:rsid w:val="003E4D25"/>
    <w:rsid w:val="003F4809"/>
    <w:rsid w:val="00405E3C"/>
    <w:rsid w:val="00406778"/>
    <w:rsid w:val="004071B1"/>
    <w:rsid w:val="00407602"/>
    <w:rsid w:val="00410546"/>
    <w:rsid w:val="00412A9D"/>
    <w:rsid w:val="00413A86"/>
    <w:rsid w:val="004164C0"/>
    <w:rsid w:val="00420B64"/>
    <w:rsid w:val="00424E63"/>
    <w:rsid w:val="00427A61"/>
    <w:rsid w:val="00432088"/>
    <w:rsid w:val="00435C7E"/>
    <w:rsid w:val="00435D24"/>
    <w:rsid w:val="00442B2C"/>
    <w:rsid w:val="00454B11"/>
    <w:rsid w:val="004608F8"/>
    <w:rsid w:val="0046346B"/>
    <w:rsid w:val="0046399D"/>
    <w:rsid w:val="00463E61"/>
    <w:rsid w:val="00464EE1"/>
    <w:rsid w:val="00470612"/>
    <w:rsid w:val="00472E4B"/>
    <w:rsid w:val="004809F0"/>
    <w:rsid w:val="00490F0D"/>
    <w:rsid w:val="00497F0F"/>
    <w:rsid w:val="004B59E7"/>
    <w:rsid w:val="004D15F9"/>
    <w:rsid w:val="004D1897"/>
    <w:rsid w:val="004D334E"/>
    <w:rsid w:val="004E64E1"/>
    <w:rsid w:val="004F2820"/>
    <w:rsid w:val="005021F4"/>
    <w:rsid w:val="005056F1"/>
    <w:rsid w:val="00510A62"/>
    <w:rsid w:val="00520472"/>
    <w:rsid w:val="0052081A"/>
    <w:rsid w:val="00524899"/>
    <w:rsid w:val="00532736"/>
    <w:rsid w:val="005348A0"/>
    <w:rsid w:val="00542CAF"/>
    <w:rsid w:val="00545C5D"/>
    <w:rsid w:val="005509F7"/>
    <w:rsid w:val="0055559C"/>
    <w:rsid w:val="00566CA0"/>
    <w:rsid w:val="00580182"/>
    <w:rsid w:val="005923F9"/>
    <w:rsid w:val="005A0477"/>
    <w:rsid w:val="005A1872"/>
    <w:rsid w:val="005A4311"/>
    <w:rsid w:val="005A4652"/>
    <w:rsid w:val="005A697C"/>
    <w:rsid w:val="005B112C"/>
    <w:rsid w:val="005B510C"/>
    <w:rsid w:val="005B748D"/>
    <w:rsid w:val="005D0BCF"/>
    <w:rsid w:val="005D15AE"/>
    <w:rsid w:val="005E1BA2"/>
    <w:rsid w:val="005E2195"/>
    <w:rsid w:val="005E258A"/>
    <w:rsid w:val="005F2FC0"/>
    <w:rsid w:val="00600BEA"/>
    <w:rsid w:val="006132D5"/>
    <w:rsid w:val="00620FD7"/>
    <w:rsid w:val="00625735"/>
    <w:rsid w:val="00630498"/>
    <w:rsid w:val="00632851"/>
    <w:rsid w:val="00633CA8"/>
    <w:rsid w:val="00642675"/>
    <w:rsid w:val="00642DC9"/>
    <w:rsid w:val="00644E70"/>
    <w:rsid w:val="00647E38"/>
    <w:rsid w:val="00652F09"/>
    <w:rsid w:val="0065391F"/>
    <w:rsid w:val="00657EC1"/>
    <w:rsid w:val="00665893"/>
    <w:rsid w:val="00671542"/>
    <w:rsid w:val="006718FD"/>
    <w:rsid w:val="006730C5"/>
    <w:rsid w:val="00674106"/>
    <w:rsid w:val="00683F8D"/>
    <w:rsid w:val="00690247"/>
    <w:rsid w:val="006921C0"/>
    <w:rsid w:val="0069322E"/>
    <w:rsid w:val="00694086"/>
    <w:rsid w:val="00695CE0"/>
    <w:rsid w:val="006A3F0B"/>
    <w:rsid w:val="006B3744"/>
    <w:rsid w:val="006B564E"/>
    <w:rsid w:val="006B5DCF"/>
    <w:rsid w:val="006C20F6"/>
    <w:rsid w:val="006D4823"/>
    <w:rsid w:val="006D7788"/>
    <w:rsid w:val="006E1FDD"/>
    <w:rsid w:val="006E3BD7"/>
    <w:rsid w:val="006E42DA"/>
    <w:rsid w:val="006E5294"/>
    <w:rsid w:val="006E5658"/>
    <w:rsid w:val="006E7B54"/>
    <w:rsid w:val="006F47B8"/>
    <w:rsid w:val="006F6DC4"/>
    <w:rsid w:val="006F6F18"/>
    <w:rsid w:val="00704698"/>
    <w:rsid w:val="00706548"/>
    <w:rsid w:val="00710371"/>
    <w:rsid w:val="0071324E"/>
    <w:rsid w:val="00713C84"/>
    <w:rsid w:val="00723485"/>
    <w:rsid w:val="007251C6"/>
    <w:rsid w:val="007337FA"/>
    <w:rsid w:val="00736FC2"/>
    <w:rsid w:val="0074008D"/>
    <w:rsid w:val="00740285"/>
    <w:rsid w:val="00744F52"/>
    <w:rsid w:val="007456E0"/>
    <w:rsid w:val="0074713E"/>
    <w:rsid w:val="0074762E"/>
    <w:rsid w:val="007479BD"/>
    <w:rsid w:val="00754C6F"/>
    <w:rsid w:val="00757810"/>
    <w:rsid w:val="00764BCE"/>
    <w:rsid w:val="007704C0"/>
    <w:rsid w:val="00785E17"/>
    <w:rsid w:val="00792D2B"/>
    <w:rsid w:val="007936F5"/>
    <w:rsid w:val="00794462"/>
    <w:rsid w:val="00797614"/>
    <w:rsid w:val="007A0121"/>
    <w:rsid w:val="007A7338"/>
    <w:rsid w:val="007B5D46"/>
    <w:rsid w:val="007C2143"/>
    <w:rsid w:val="007C423E"/>
    <w:rsid w:val="007C6161"/>
    <w:rsid w:val="007D167C"/>
    <w:rsid w:val="007E01EB"/>
    <w:rsid w:val="007E66E4"/>
    <w:rsid w:val="007E739C"/>
    <w:rsid w:val="007F3C65"/>
    <w:rsid w:val="007F40D5"/>
    <w:rsid w:val="007F7A2A"/>
    <w:rsid w:val="00800935"/>
    <w:rsid w:val="008011EE"/>
    <w:rsid w:val="00802ACE"/>
    <w:rsid w:val="00805938"/>
    <w:rsid w:val="00806844"/>
    <w:rsid w:val="00807AAE"/>
    <w:rsid w:val="00821B99"/>
    <w:rsid w:val="00830026"/>
    <w:rsid w:val="0083519F"/>
    <w:rsid w:val="008462FB"/>
    <w:rsid w:val="008537B6"/>
    <w:rsid w:val="008611F6"/>
    <w:rsid w:val="008667A1"/>
    <w:rsid w:val="008724D0"/>
    <w:rsid w:val="0087289D"/>
    <w:rsid w:val="00876500"/>
    <w:rsid w:val="00877F7B"/>
    <w:rsid w:val="00881826"/>
    <w:rsid w:val="0088427B"/>
    <w:rsid w:val="00892F8A"/>
    <w:rsid w:val="00893957"/>
    <w:rsid w:val="00897874"/>
    <w:rsid w:val="008B194F"/>
    <w:rsid w:val="008B3A0A"/>
    <w:rsid w:val="008B53FE"/>
    <w:rsid w:val="008B65A0"/>
    <w:rsid w:val="008B6A19"/>
    <w:rsid w:val="008C2282"/>
    <w:rsid w:val="008C2A3E"/>
    <w:rsid w:val="008C6B87"/>
    <w:rsid w:val="008D1CBD"/>
    <w:rsid w:val="008D266C"/>
    <w:rsid w:val="008D2D1A"/>
    <w:rsid w:val="008E54F2"/>
    <w:rsid w:val="008E63F9"/>
    <w:rsid w:val="008F1AE1"/>
    <w:rsid w:val="009011A8"/>
    <w:rsid w:val="00903A2D"/>
    <w:rsid w:val="00904B49"/>
    <w:rsid w:val="009063E2"/>
    <w:rsid w:val="009103FC"/>
    <w:rsid w:val="00910CD8"/>
    <w:rsid w:val="00911A19"/>
    <w:rsid w:val="009152B2"/>
    <w:rsid w:val="00920652"/>
    <w:rsid w:val="00920C1B"/>
    <w:rsid w:val="00933CF3"/>
    <w:rsid w:val="00934823"/>
    <w:rsid w:val="009409B2"/>
    <w:rsid w:val="00942C75"/>
    <w:rsid w:val="00946F73"/>
    <w:rsid w:val="00950847"/>
    <w:rsid w:val="00951977"/>
    <w:rsid w:val="009556FD"/>
    <w:rsid w:val="00960DD5"/>
    <w:rsid w:val="00963D92"/>
    <w:rsid w:val="00981FC3"/>
    <w:rsid w:val="00985465"/>
    <w:rsid w:val="009870E0"/>
    <w:rsid w:val="00987C13"/>
    <w:rsid w:val="0099472B"/>
    <w:rsid w:val="00997313"/>
    <w:rsid w:val="00997818"/>
    <w:rsid w:val="009A235A"/>
    <w:rsid w:val="009A75B8"/>
    <w:rsid w:val="009B0673"/>
    <w:rsid w:val="009B4983"/>
    <w:rsid w:val="009C0ED4"/>
    <w:rsid w:val="009C508C"/>
    <w:rsid w:val="009D0BDC"/>
    <w:rsid w:val="009D4A61"/>
    <w:rsid w:val="009D7A17"/>
    <w:rsid w:val="009D7CB3"/>
    <w:rsid w:val="009E0B25"/>
    <w:rsid w:val="009E1CD2"/>
    <w:rsid w:val="009E248F"/>
    <w:rsid w:val="009F45CC"/>
    <w:rsid w:val="00A02568"/>
    <w:rsid w:val="00A02683"/>
    <w:rsid w:val="00A14062"/>
    <w:rsid w:val="00A14E02"/>
    <w:rsid w:val="00A161B0"/>
    <w:rsid w:val="00A25190"/>
    <w:rsid w:val="00A306A0"/>
    <w:rsid w:val="00A30E0D"/>
    <w:rsid w:val="00A367B4"/>
    <w:rsid w:val="00A37E53"/>
    <w:rsid w:val="00A46899"/>
    <w:rsid w:val="00A47E23"/>
    <w:rsid w:val="00A50EE0"/>
    <w:rsid w:val="00A53BC8"/>
    <w:rsid w:val="00A555AB"/>
    <w:rsid w:val="00A56830"/>
    <w:rsid w:val="00A66435"/>
    <w:rsid w:val="00A74022"/>
    <w:rsid w:val="00A74254"/>
    <w:rsid w:val="00A74281"/>
    <w:rsid w:val="00A754C9"/>
    <w:rsid w:val="00A9437E"/>
    <w:rsid w:val="00A9707B"/>
    <w:rsid w:val="00AA0FCF"/>
    <w:rsid w:val="00AA164B"/>
    <w:rsid w:val="00AA6007"/>
    <w:rsid w:val="00AB04B3"/>
    <w:rsid w:val="00AB27BB"/>
    <w:rsid w:val="00AB6FF9"/>
    <w:rsid w:val="00AC0B96"/>
    <w:rsid w:val="00AD204A"/>
    <w:rsid w:val="00AD536F"/>
    <w:rsid w:val="00AD6118"/>
    <w:rsid w:val="00AE4F5C"/>
    <w:rsid w:val="00AE60B6"/>
    <w:rsid w:val="00AF0FEF"/>
    <w:rsid w:val="00AF23F4"/>
    <w:rsid w:val="00AF71CC"/>
    <w:rsid w:val="00B0043E"/>
    <w:rsid w:val="00B011D8"/>
    <w:rsid w:val="00B05520"/>
    <w:rsid w:val="00B06159"/>
    <w:rsid w:val="00B06176"/>
    <w:rsid w:val="00B15A7D"/>
    <w:rsid w:val="00B235F2"/>
    <w:rsid w:val="00B2454D"/>
    <w:rsid w:val="00B333EC"/>
    <w:rsid w:val="00B340DB"/>
    <w:rsid w:val="00B36F10"/>
    <w:rsid w:val="00B4188F"/>
    <w:rsid w:val="00B41D55"/>
    <w:rsid w:val="00B4401C"/>
    <w:rsid w:val="00B5031C"/>
    <w:rsid w:val="00B52760"/>
    <w:rsid w:val="00B55B2C"/>
    <w:rsid w:val="00B6396E"/>
    <w:rsid w:val="00B6415C"/>
    <w:rsid w:val="00B67478"/>
    <w:rsid w:val="00B67AC8"/>
    <w:rsid w:val="00B7015C"/>
    <w:rsid w:val="00B72C46"/>
    <w:rsid w:val="00B74479"/>
    <w:rsid w:val="00B8039E"/>
    <w:rsid w:val="00B8078A"/>
    <w:rsid w:val="00B80B1B"/>
    <w:rsid w:val="00B842EE"/>
    <w:rsid w:val="00B84EF1"/>
    <w:rsid w:val="00B9288C"/>
    <w:rsid w:val="00BB0487"/>
    <w:rsid w:val="00BB16FA"/>
    <w:rsid w:val="00BB2773"/>
    <w:rsid w:val="00BB2A70"/>
    <w:rsid w:val="00BB4309"/>
    <w:rsid w:val="00BC3DAA"/>
    <w:rsid w:val="00BC430C"/>
    <w:rsid w:val="00BC7458"/>
    <w:rsid w:val="00BD02FC"/>
    <w:rsid w:val="00BD0B69"/>
    <w:rsid w:val="00BD6147"/>
    <w:rsid w:val="00BD74A8"/>
    <w:rsid w:val="00BE0800"/>
    <w:rsid w:val="00BE2A9D"/>
    <w:rsid w:val="00C03142"/>
    <w:rsid w:val="00C1470E"/>
    <w:rsid w:val="00C16E2E"/>
    <w:rsid w:val="00C23C8E"/>
    <w:rsid w:val="00C257DC"/>
    <w:rsid w:val="00C26E38"/>
    <w:rsid w:val="00C32458"/>
    <w:rsid w:val="00C4199B"/>
    <w:rsid w:val="00C459C5"/>
    <w:rsid w:val="00C51878"/>
    <w:rsid w:val="00C644B0"/>
    <w:rsid w:val="00C65F14"/>
    <w:rsid w:val="00C76BFA"/>
    <w:rsid w:val="00C86E91"/>
    <w:rsid w:val="00C9440A"/>
    <w:rsid w:val="00C97DBD"/>
    <w:rsid w:val="00CA7FDF"/>
    <w:rsid w:val="00CC2246"/>
    <w:rsid w:val="00CC2E64"/>
    <w:rsid w:val="00CC3CC8"/>
    <w:rsid w:val="00CD1C8B"/>
    <w:rsid w:val="00CD2CF1"/>
    <w:rsid w:val="00CD41AE"/>
    <w:rsid w:val="00CE53C3"/>
    <w:rsid w:val="00CE6B68"/>
    <w:rsid w:val="00CF3F03"/>
    <w:rsid w:val="00CF6C92"/>
    <w:rsid w:val="00D019DD"/>
    <w:rsid w:val="00D04392"/>
    <w:rsid w:val="00D05783"/>
    <w:rsid w:val="00D065E5"/>
    <w:rsid w:val="00D119F7"/>
    <w:rsid w:val="00D14AB1"/>
    <w:rsid w:val="00D23478"/>
    <w:rsid w:val="00D235A0"/>
    <w:rsid w:val="00D35D0B"/>
    <w:rsid w:val="00D45E65"/>
    <w:rsid w:val="00D51FF3"/>
    <w:rsid w:val="00D5232C"/>
    <w:rsid w:val="00D545AE"/>
    <w:rsid w:val="00D547E3"/>
    <w:rsid w:val="00D7187F"/>
    <w:rsid w:val="00D73532"/>
    <w:rsid w:val="00D77611"/>
    <w:rsid w:val="00D82FF3"/>
    <w:rsid w:val="00D85BD5"/>
    <w:rsid w:val="00D85D79"/>
    <w:rsid w:val="00D95DD9"/>
    <w:rsid w:val="00DA1B8C"/>
    <w:rsid w:val="00DB1588"/>
    <w:rsid w:val="00DC3629"/>
    <w:rsid w:val="00DC4B00"/>
    <w:rsid w:val="00DC77DC"/>
    <w:rsid w:val="00DD16B7"/>
    <w:rsid w:val="00DD4339"/>
    <w:rsid w:val="00DE3709"/>
    <w:rsid w:val="00DE5F0C"/>
    <w:rsid w:val="00DE670F"/>
    <w:rsid w:val="00DF2217"/>
    <w:rsid w:val="00DF2770"/>
    <w:rsid w:val="00DF3791"/>
    <w:rsid w:val="00DF4D8B"/>
    <w:rsid w:val="00E1542A"/>
    <w:rsid w:val="00E214E3"/>
    <w:rsid w:val="00E272B9"/>
    <w:rsid w:val="00E34364"/>
    <w:rsid w:val="00E36726"/>
    <w:rsid w:val="00E41CD6"/>
    <w:rsid w:val="00E44968"/>
    <w:rsid w:val="00E47122"/>
    <w:rsid w:val="00E47593"/>
    <w:rsid w:val="00E536A5"/>
    <w:rsid w:val="00E571BE"/>
    <w:rsid w:val="00E5721D"/>
    <w:rsid w:val="00E57F0E"/>
    <w:rsid w:val="00E65128"/>
    <w:rsid w:val="00E74B3A"/>
    <w:rsid w:val="00E80181"/>
    <w:rsid w:val="00E810E3"/>
    <w:rsid w:val="00E83DFA"/>
    <w:rsid w:val="00E83E10"/>
    <w:rsid w:val="00E85E81"/>
    <w:rsid w:val="00EB027E"/>
    <w:rsid w:val="00EB028E"/>
    <w:rsid w:val="00EB3253"/>
    <w:rsid w:val="00EB418F"/>
    <w:rsid w:val="00EB4208"/>
    <w:rsid w:val="00EB43BE"/>
    <w:rsid w:val="00EB4F45"/>
    <w:rsid w:val="00EB5894"/>
    <w:rsid w:val="00EB63C5"/>
    <w:rsid w:val="00EC0FAC"/>
    <w:rsid w:val="00EC417A"/>
    <w:rsid w:val="00EC423B"/>
    <w:rsid w:val="00EC53D1"/>
    <w:rsid w:val="00EC6F7F"/>
    <w:rsid w:val="00ED24A4"/>
    <w:rsid w:val="00ED3613"/>
    <w:rsid w:val="00ED4593"/>
    <w:rsid w:val="00ED6B26"/>
    <w:rsid w:val="00EE3C57"/>
    <w:rsid w:val="00EE4821"/>
    <w:rsid w:val="00EF3761"/>
    <w:rsid w:val="00EF3FB3"/>
    <w:rsid w:val="00EF75E0"/>
    <w:rsid w:val="00F009E9"/>
    <w:rsid w:val="00F04ECE"/>
    <w:rsid w:val="00F075F0"/>
    <w:rsid w:val="00F11AD3"/>
    <w:rsid w:val="00F12564"/>
    <w:rsid w:val="00F21577"/>
    <w:rsid w:val="00F216D2"/>
    <w:rsid w:val="00F25466"/>
    <w:rsid w:val="00F27CB4"/>
    <w:rsid w:val="00F4111C"/>
    <w:rsid w:val="00F43D5B"/>
    <w:rsid w:val="00F57032"/>
    <w:rsid w:val="00F64C13"/>
    <w:rsid w:val="00F64C22"/>
    <w:rsid w:val="00F65505"/>
    <w:rsid w:val="00F73EFA"/>
    <w:rsid w:val="00F75BC6"/>
    <w:rsid w:val="00F84BCE"/>
    <w:rsid w:val="00F85745"/>
    <w:rsid w:val="00F91E67"/>
    <w:rsid w:val="00F961ED"/>
    <w:rsid w:val="00F97956"/>
    <w:rsid w:val="00FA0985"/>
    <w:rsid w:val="00FA5459"/>
    <w:rsid w:val="00FB728B"/>
    <w:rsid w:val="00FC049C"/>
    <w:rsid w:val="00FC3611"/>
    <w:rsid w:val="00FC636E"/>
    <w:rsid w:val="00FC78E8"/>
    <w:rsid w:val="00FC7CC3"/>
    <w:rsid w:val="00FD0F04"/>
    <w:rsid w:val="00FD1AA0"/>
    <w:rsid w:val="00FD4A49"/>
    <w:rsid w:val="00FD5BDE"/>
    <w:rsid w:val="00FF115A"/>
    <w:rsid w:val="00FF1A5E"/>
    <w:rsid w:val="00FF3403"/>
    <w:rsid w:val="109D0CB4"/>
    <w:rsid w:val="14228A2B"/>
    <w:rsid w:val="184E6184"/>
    <w:rsid w:val="1D92288D"/>
    <w:rsid w:val="26EDB419"/>
    <w:rsid w:val="2CD688FC"/>
    <w:rsid w:val="4355FBBC"/>
    <w:rsid w:val="43CF4381"/>
    <w:rsid w:val="4793F373"/>
    <w:rsid w:val="48D337DC"/>
    <w:rsid w:val="4DB105CF"/>
    <w:rsid w:val="59C63FE2"/>
    <w:rsid w:val="5F90E542"/>
    <w:rsid w:val="6098F561"/>
    <w:rsid w:val="63698161"/>
    <w:rsid w:val="63833B52"/>
    <w:rsid w:val="66333281"/>
    <w:rsid w:val="67EC8B42"/>
    <w:rsid w:val="69E2193E"/>
    <w:rsid w:val="6D7AB2C2"/>
    <w:rsid w:val="6E107A99"/>
    <w:rsid w:val="7B5B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EE06"/>
  <w15:chartTrackingRefBased/>
  <w15:docId w15:val="{4A2D2329-AFAA-41C4-9ABB-443B413A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4208"/>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EB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208"/>
    <w:pPr>
      <w:ind w:left="720"/>
      <w:contextualSpacing/>
    </w:pPr>
  </w:style>
  <w:style w:type="paragraph" w:styleId="BalloonText">
    <w:name w:val="Balloon Text"/>
    <w:basedOn w:val="Normal"/>
    <w:link w:val="BalloonTextChar"/>
    <w:uiPriority w:val="99"/>
    <w:semiHidden/>
    <w:unhideWhenUsed/>
    <w:rsid w:val="00910C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CD8"/>
    <w:rPr>
      <w:rFonts w:ascii="Segoe UI" w:hAnsi="Segoe UI" w:cs="Segoe UI"/>
      <w:sz w:val="18"/>
      <w:szCs w:val="18"/>
    </w:rPr>
  </w:style>
  <w:style w:type="character" w:styleId="CommentReference">
    <w:name w:val="annotation reference"/>
    <w:basedOn w:val="DefaultParagraphFont"/>
    <w:uiPriority w:val="99"/>
    <w:semiHidden/>
    <w:unhideWhenUsed/>
    <w:rsid w:val="006C20F6"/>
    <w:rPr>
      <w:sz w:val="16"/>
      <w:szCs w:val="16"/>
    </w:rPr>
  </w:style>
  <w:style w:type="paragraph" w:styleId="CommentText">
    <w:name w:val="annotation text"/>
    <w:basedOn w:val="Normal"/>
    <w:link w:val="CommentTextChar"/>
    <w:uiPriority w:val="99"/>
    <w:semiHidden/>
    <w:unhideWhenUsed/>
    <w:rsid w:val="006C20F6"/>
    <w:pPr>
      <w:spacing w:line="240" w:lineRule="auto"/>
    </w:pPr>
    <w:rPr>
      <w:sz w:val="20"/>
      <w:szCs w:val="20"/>
    </w:rPr>
  </w:style>
  <w:style w:type="character" w:customStyle="1" w:styleId="CommentTextChar">
    <w:name w:val="Comment Text Char"/>
    <w:basedOn w:val="DefaultParagraphFont"/>
    <w:link w:val="CommentText"/>
    <w:uiPriority w:val="99"/>
    <w:semiHidden/>
    <w:rsid w:val="006C20F6"/>
    <w:rPr>
      <w:sz w:val="20"/>
      <w:szCs w:val="20"/>
    </w:rPr>
  </w:style>
  <w:style w:type="paragraph" w:styleId="CommentSubject">
    <w:name w:val="annotation subject"/>
    <w:basedOn w:val="CommentText"/>
    <w:next w:val="CommentText"/>
    <w:link w:val="CommentSubjectChar"/>
    <w:uiPriority w:val="99"/>
    <w:semiHidden/>
    <w:unhideWhenUsed/>
    <w:rsid w:val="006C20F6"/>
    <w:rPr>
      <w:b/>
      <w:bCs/>
    </w:rPr>
  </w:style>
  <w:style w:type="character" w:customStyle="1" w:styleId="CommentSubjectChar">
    <w:name w:val="Comment Subject Char"/>
    <w:basedOn w:val="CommentTextChar"/>
    <w:link w:val="CommentSubject"/>
    <w:uiPriority w:val="99"/>
    <w:semiHidden/>
    <w:rsid w:val="006C20F6"/>
    <w:rPr>
      <w:b/>
      <w:bCs/>
      <w:sz w:val="20"/>
      <w:szCs w:val="20"/>
    </w:rPr>
  </w:style>
  <w:style w:type="paragraph" w:styleId="Revision">
    <w:name w:val="Revision"/>
    <w:hidden/>
    <w:uiPriority w:val="99"/>
    <w:semiHidden/>
    <w:rsid w:val="005B748D"/>
    <w:pPr>
      <w:spacing w:after="0" w:line="240" w:lineRule="auto"/>
    </w:pPr>
  </w:style>
  <w:style w:type="paragraph" w:customStyle="1" w:styleId="commentcontentpara">
    <w:name w:val="commentcontentpara"/>
    <w:basedOn w:val="Normal"/>
    <w:rsid w:val="007C61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9567">
      <w:bodyDiv w:val="1"/>
      <w:marLeft w:val="0"/>
      <w:marRight w:val="0"/>
      <w:marTop w:val="0"/>
      <w:marBottom w:val="0"/>
      <w:divBdr>
        <w:top w:val="none" w:sz="0" w:space="0" w:color="auto"/>
        <w:left w:val="none" w:sz="0" w:space="0" w:color="auto"/>
        <w:bottom w:val="none" w:sz="0" w:space="0" w:color="auto"/>
        <w:right w:val="none" w:sz="0" w:space="0" w:color="auto"/>
      </w:divBdr>
      <w:divsChild>
        <w:div w:id="520315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4922BDCEFF4F4481D8A8C2BC166126" ma:contentTypeVersion="12" ma:contentTypeDescription="Create a new document." ma:contentTypeScope="" ma:versionID="47f3e1bc4f59cce6f70cc97cd1e50614">
  <xsd:schema xmlns:xsd="http://www.w3.org/2001/XMLSchema" xmlns:xs="http://www.w3.org/2001/XMLSchema" xmlns:p="http://schemas.microsoft.com/office/2006/metadata/properties" xmlns:ns3="e4a3b28f-b67f-4c8a-879d-b1677cfea5da" xmlns:ns4="1bdb2bec-7401-42ae-81a0-8d48219dc4fc" targetNamespace="http://schemas.microsoft.com/office/2006/metadata/properties" ma:root="true" ma:fieldsID="208752c3051ba3b6cb302b61b1429e09" ns3:_="" ns4:_="">
    <xsd:import namespace="e4a3b28f-b67f-4c8a-879d-b1677cfea5da"/>
    <xsd:import namespace="1bdb2bec-7401-42ae-81a0-8d48219dc4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b28f-b67f-4c8a-879d-b1677cfea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db2bec-7401-42ae-81a0-8d48219dc4f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3BD63-11CF-407E-B001-40AF0C0D5206}">
  <ds:schemaRefs>
    <ds:schemaRef ds:uri="http://schemas.microsoft.com/sharepoint/v3/contenttype/forms"/>
  </ds:schemaRefs>
</ds:datastoreItem>
</file>

<file path=customXml/itemProps2.xml><?xml version="1.0" encoding="utf-8"?>
<ds:datastoreItem xmlns:ds="http://schemas.openxmlformats.org/officeDocument/2006/customXml" ds:itemID="{B738504F-A9DD-4923-9039-5A95E43F5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b28f-b67f-4c8a-879d-b1677cfea5da"/>
    <ds:schemaRef ds:uri="1bdb2bec-7401-42ae-81a0-8d48219dc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CDE096-C0E2-4DA6-B08F-5399CA24F387}">
  <ds:schemaRefs>
    <ds:schemaRef ds:uri="e4a3b28f-b67f-4c8a-879d-b1677cfea5da"/>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bdb2bec-7401-42ae-81a0-8d48219dc4fc"/>
    <ds:schemaRef ds:uri="http://purl.org/dc/dcmitype/"/>
  </ds:schemaRefs>
</ds:datastoreItem>
</file>

<file path=customXml/itemProps4.xml><?xml version="1.0" encoding="utf-8"?>
<ds:datastoreItem xmlns:ds="http://schemas.openxmlformats.org/officeDocument/2006/customXml" ds:itemID="{41099689-2C71-4432-BD37-DB31C04C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Lancaster Lebanon IU 13</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Steiner</dc:creator>
  <cp:keywords/>
  <dc:description/>
  <cp:lastModifiedBy>Meagan Steiner</cp:lastModifiedBy>
  <cp:revision>2</cp:revision>
  <dcterms:created xsi:type="dcterms:W3CDTF">2019-10-28T14:28:00Z</dcterms:created>
  <dcterms:modified xsi:type="dcterms:W3CDTF">2019-10-28T14:28:00Z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0x010100EC4922BDCEFF4F4481D8A8C2BC166126</vt:lpwstr>
  </property>
</Properties>
</file>